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E5B0" w14:textId="1FA5EE03" w:rsidR="00AA55F4" w:rsidRDefault="006C4E93" w:rsidP="007A7FD2">
      <w:pPr>
        <w:rPr>
          <w:rFonts w:ascii="Arial" w:hAnsi="Arial" w:cs="Arial"/>
          <w:b/>
          <w:color w:val="000000"/>
          <w:sz w:val="24"/>
        </w:rPr>
      </w:pPr>
      <w:r w:rsidRPr="00AE7494">
        <w:rPr>
          <w:noProof/>
          <w:lang w:val="en-ZA" w:eastAsia="en-ZA"/>
        </w:rPr>
        <w:drawing>
          <wp:inline distT="0" distB="0" distL="0" distR="0" wp14:anchorId="458B4755" wp14:editId="0B3C5F53">
            <wp:extent cx="1924050" cy="7918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FD2">
        <w:rPr>
          <w:rFonts w:ascii="Arial" w:hAnsi="Arial" w:cs="Arial"/>
          <w:b/>
          <w:color w:val="000000"/>
          <w:sz w:val="24"/>
        </w:rPr>
        <w:tab/>
      </w:r>
      <w:r w:rsidR="007A7FD2">
        <w:rPr>
          <w:rFonts w:ascii="Arial" w:hAnsi="Arial" w:cs="Arial"/>
          <w:b/>
          <w:color w:val="000000"/>
          <w:sz w:val="24"/>
        </w:rPr>
        <w:tab/>
      </w:r>
      <w:r w:rsidR="007A7FD2">
        <w:rPr>
          <w:rFonts w:ascii="Arial" w:hAnsi="Arial" w:cs="Arial"/>
          <w:b/>
          <w:color w:val="000000"/>
          <w:sz w:val="24"/>
        </w:rPr>
        <w:tab/>
      </w:r>
      <w:r w:rsidR="007A7FD2">
        <w:rPr>
          <w:noProof/>
          <w:lang w:eastAsia="en-ZA"/>
        </w:rPr>
        <w:drawing>
          <wp:inline distT="0" distB="0" distL="0" distR="0" wp14:anchorId="279E4B9D" wp14:editId="7EC78EB6">
            <wp:extent cx="2200910" cy="895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58A">
        <w:rPr>
          <w:rFonts w:ascii="Arial" w:hAnsi="Arial" w:cs="Arial"/>
          <w:b/>
          <w:noProof/>
          <w:color w:val="000000"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9E6F7" wp14:editId="3E29E6F8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</wp:posOffset>
                </wp:positionV>
                <wp:extent cx="2115820" cy="1010920"/>
                <wp:effectExtent l="7620" t="13335" r="10160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9E706" w14:textId="5BF8F51C" w:rsidR="00AE7494" w:rsidRDefault="00AE74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9E6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.05pt;width:166.6pt;height:7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n8IAIAAE8EAAAOAAAAZHJzL2Uyb0RvYy54bWysVM1u2zAMvg/YOwi6L46zZEuMOEWXLsOA&#10;7gdo9wCyLNvCJFGQlNjZ04+SkzTtbsV8EEiR+kh+JL2+GbQiB+G8BFPSfDKlRBgOtTRtSX897t4t&#10;KfGBmZopMKKkR+Hpzebtm3VvCzGDDlQtHEEQ44velrQLwRZZ5nknNPMTsMKgsQGnWUDVtVntWI/o&#10;WmWz6fRD1oOrrQMuvMfbu9FINwm/aQQPP5rGi0BUSTG3kE6Xziqe2WbNitYx20l+SoO9IgvNpMGg&#10;F6g7FhjZO/kPlJbcgYcmTDjoDJpGcpFqwGry6YtqHjpmRaoFyfH2QpP/f7D8++GnI7Iu6XtKDNPY&#10;okcxBPIJBrKM7PTWF+j0YNEtDHiNXU6VensP/LcnBrYdM624dQ76TrAas8vjy+zq6YjjI0jVf4Ma&#10;w7B9gAQ0NE5H6pAMgujYpeOlMzEVjpezPF8sZ2jiaMuRqRUqMQYrzs+t8+GLAE2iUFKHrU/w7HDv&#10;w+h6donRPChZ76RSSXFttVWOHBiOyS59J/RnbsqQvqSrxWwxMvAKCC0DzruSuqTLafxiHFZE3j6b&#10;OsmBSTXKWJ0yJyIjdyOLYagGdIzsVlAfkVIH41zjHqLQgftDSY8zXVKDS0eJ+mqwKat8Po8rkJT5&#10;4mOk011bqmsLMxyBShooGcVtGNdmb51sO4xzHoNbbOROJoqfcjpljVObmnTasLgW13ryevoPbP4C&#10;AAD//wMAUEsDBBQABgAIAAAAIQAxQ9v94AAAAAkBAAAPAAAAZHJzL2Rvd25yZXYueG1sTI9BT4NA&#10;EIXvJv6HzZh4swtYK0GWpqnaxEMPVmPrbQojENlZwm5b+u8dT3qcvC/vfZPPR9upIw2+dWwgnkSg&#10;iEtXtVwbeH97vklB+YBcYeeYDJzJw7y4vMgxq9yJX+m4CbWSEvYZGmhC6DOtfdmQRT9xPbFkX26w&#10;GOQcal0NeJJy2+kkimbaYsuy0GBPy4bK783BGmjXn3342K6eHpdutT3v0O8WL96Y66tx8QAq0Bj+&#10;YPjVF3UoxGnvDlx51Rm4m94nghpIYlCSp2k0BbUXcBbfgi5y/f+D4gcAAP//AwBQSwECLQAUAAYA&#10;CAAAACEAtoM4kv4AAADhAQAAEwAAAAAAAAAAAAAAAAAAAAAAW0NvbnRlbnRfVHlwZXNdLnhtbFBL&#10;AQItABQABgAIAAAAIQA4/SH/1gAAAJQBAAALAAAAAAAAAAAAAAAAAC8BAABfcmVscy8ucmVsc1BL&#10;AQItABQABgAIAAAAIQALp7n8IAIAAE8EAAAOAAAAAAAAAAAAAAAAAC4CAABkcnMvZTJvRG9jLnht&#10;bFBLAQItABQABgAIAAAAIQAxQ9v94AAAAAkBAAAPAAAAAAAAAAAAAAAAAHoEAABkcnMvZG93bnJl&#10;di54bWxQSwUGAAAAAAQABADzAAAAhwUAAAAA&#10;" strokecolor="white">
                <v:textbox style="mso-fit-shape-to-text:t">
                  <w:txbxContent>
                    <w:p w14:paraId="3E29E706" w14:textId="5BF8F51C" w:rsidR="00AE7494" w:rsidRDefault="00AE7494"/>
                  </w:txbxContent>
                </v:textbox>
              </v:shape>
            </w:pict>
          </mc:Fallback>
        </mc:AlternateContent>
      </w:r>
    </w:p>
    <w:p w14:paraId="3E29E5B1" w14:textId="77777777" w:rsidR="00FB458A" w:rsidRDefault="00FB458A" w:rsidP="00FB458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</w:rPr>
      </w:pPr>
    </w:p>
    <w:p w14:paraId="3E29E5B2" w14:textId="77777777" w:rsidR="00FB458A" w:rsidRDefault="00FB458A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</w:p>
    <w:p w14:paraId="3E29E5B3" w14:textId="77777777" w:rsidR="00981838" w:rsidRDefault="00B02377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AA55F4">
        <w:rPr>
          <w:rFonts w:ascii="Arial" w:hAnsi="Arial" w:cs="Arial"/>
          <w:b/>
          <w:color w:val="000000"/>
          <w:sz w:val="28"/>
        </w:rPr>
        <w:t xml:space="preserve">Questionnaire </w:t>
      </w:r>
    </w:p>
    <w:p w14:paraId="3E29E5B4" w14:textId="77777777" w:rsidR="00B02377" w:rsidRPr="00AA55F4" w:rsidRDefault="00981838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AA55F4">
        <w:rPr>
          <w:rFonts w:ascii="Arial" w:hAnsi="Arial" w:cs="Arial"/>
          <w:b/>
          <w:color w:val="000000"/>
          <w:sz w:val="28"/>
        </w:rPr>
        <w:t>Assessment</w:t>
      </w:r>
      <w:r w:rsidR="00B04164" w:rsidRPr="00AA55F4">
        <w:rPr>
          <w:rFonts w:ascii="Arial" w:hAnsi="Arial" w:cs="Arial"/>
          <w:b/>
          <w:color w:val="000000"/>
          <w:sz w:val="28"/>
        </w:rPr>
        <w:t xml:space="preserve"> of </w:t>
      </w:r>
      <w:r w:rsidR="001A3FB5" w:rsidRPr="00AA55F4">
        <w:rPr>
          <w:rFonts w:ascii="Arial" w:hAnsi="Arial" w:cs="Arial"/>
          <w:b/>
          <w:color w:val="000000"/>
          <w:sz w:val="28"/>
        </w:rPr>
        <w:t xml:space="preserve">the expected impact of </w:t>
      </w:r>
      <w:r w:rsidR="00A521F0">
        <w:rPr>
          <w:rFonts w:ascii="Arial" w:hAnsi="Arial" w:cs="Arial"/>
          <w:b/>
          <w:color w:val="000000"/>
          <w:sz w:val="28"/>
        </w:rPr>
        <w:t>the draft Joint Standard on Outsourcing by Insurer</w:t>
      </w:r>
      <w:r w:rsidR="00B02377" w:rsidRPr="00AA55F4">
        <w:rPr>
          <w:rFonts w:ascii="Arial" w:hAnsi="Arial" w:cs="Arial"/>
          <w:b/>
          <w:color w:val="000000"/>
          <w:sz w:val="28"/>
        </w:rPr>
        <w:t xml:space="preserve">s </w:t>
      </w:r>
    </w:p>
    <w:p w14:paraId="3E29E5B5" w14:textId="77777777" w:rsidR="00C73AE5" w:rsidRDefault="00C73AE5" w:rsidP="006C730A">
      <w:pPr>
        <w:pStyle w:val="NoSpacing"/>
        <w:jc w:val="both"/>
        <w:rPr>
          <w:rFonts w:ascii="Arial" w:hAnsi="Arial" w:cs="Arial"/>
          <w:color w:val="000000"/>
        </w:rPr>
      </w:pPr>
    </w:p>
    <w:p w14:paraId="3E29E5B6" w14:textId="77777777" w:rsidR="006C730A" w:rsidRDefault="006C730A" w:rsidP="006C73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A521F0">
        <w:rPr>
          <w:rFonts w:ascii="Arial" w:hAnsi="Arial" w:cs="Arial"/>
          <w:color w:val="000000"/>
          <w:sz w:val="24"/>
          <w:szCs w:val="24"/>
        </w:rPr>
        <w:t xml:space="preserve">The Prudential Authority (PA) </w:t>
      </w:r>
      <w:r w:rsidR="00AA55F4" w:rsidRPr="00A521F0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the Financial Sector Conduct Authority (FSCA) are in the process of </w:t>
      </w:r>
      <w:r w:rsidR="003A4B58" w:rsidRPr="00A521F0">
        <w:rPr>
          <w:rFonts w:ascii="Arial" w:hAnsi="Arial" w:cs="Arial"/>
          <w:color w:val="000000"/>
          <w:sz w:val="24"/>
          <w:szCs w:val="24"/>
        </w:rPr>
        <w:t xml:space="preserve">revising the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>requirements for outsourcing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>by insurers</w:t>
      </w:r>
      <w:r w:rsidR="003A4B58" w:rsidRPr="00A521F0">
        <w:rPr>
          <w:rFonts w:ascii="Arial" w:hAnsi="Arial" w:cs="Arial"/>
          <w:color w:val="000000"/>
          <w:sz w:val="24"/>
          <w:szCs w:val="24"/>
        </w:rPr>
        <w:t xml:space="preserve"> as a Joint Standard to be issued </w:t>
      </w:r>
      <w:r w:rsidR="00FB458A">
        <w:rPr>
          <w:rFonts w:ascii="Arial" w:hAnsi="Arial" w:cs="Arial"/>
          <w:color w:val="000000"/>
          <w:sz w:val="24"/>
          <w:szCs w:val="24"/>
        </w:rPr>
        <w:t>jointly</w:t>
      </w:r>
      <w:r w:rsidRPr="00A521F0">
        <w:rPr>
          <w:rFonts w:ascii="Arial" w:hAnsi="Arial" w:cs="Arial"/>
          <w:color w:val="000000"/>
          <w:sz w:val="24"/>
          <w:szCs w:val="24"/>
        </w:rPr>
        <w:t>.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 These requirements are</w:t>
      </w:r>
      <w:r w:rsidR="000E4F05">
        <w:rPr>
          <w:rFonts w:ascii="Arial" w:hAnsi="Arial" w:cs="Arial"/>
          <w:color w:val="000000"/>
          <w:sz w:val="24"/>
          <w:szCs w:val="24"/>
        </w:rPr>
        <w:t xml:space="preserve"> already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 contained in </w:t>
      </w:r>
      <w:r w:rsidR="00A521F0" w:rsidRPr="006E6E48">
        <w:rPr>
          <w:rFonts w:ascii="Arial" w:hAnsi="Arial" w:cs="Arial"/>
          <w:i/>
          <w:color w:val="000000"/>
          <w:sz w:val="24"/>
          <w:szCs w:val="24"/>
        </w:rPr>
        <w:t xml:space="preserve">Prudential Standard </w:t>
      </w:r>
      <w:proofErr w:type="spellStart"/>
      <w:r w:rsidR="00A521F0" w:rsidRPr="006E6E48">
        <w:rPr>
          <w:rFonts w:ascii="Arial" w:hAnsi="Arial" w:cs="Arial"/>
          <w:i/>
          <w:color w:val="000000"/>
          <w:sz w:val="24"/>
          <w:szCs w:val="24"/>
        </w:rPr>
        <w:t>GOI</w:t>
      </w:r>
      <w:proofErr w:type="spellEnd"/>
      <w:r w:rsidR="00A521F0" w:rsidRPr="006E6E48">
        <w:rPr>
          <w:rFonts w:ascii="Arial" w:hAnsi="Arial" w:cs="Arial"/>
          <w:i/>
          <w:color w:val="000000"/>
          <w:sz w:val="24"/>
          <w:szCs w:val="24"/>
        </w:rPr>
        <w:t xml:space="preserve"> 5: Outsourcing by Insurers</w:t>
      </w:r>
      <w:r w:rsidR="00A521F0" w:rsidRPr="006E6E48">
        <w:rPr>
          <w:rFonts w:ascii="Arial" w:hAnsi="Arial" w:cs="Arial"/>
          <w:color w:val="000000"/>
          <w:sz w:val="24"/>
          <w:szCs w:val="24"/>
        </w:rPr>
        <w:t xml:space="preserve">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made </w:t>
      </w:r>
      <w:r w:rsidR="00FB458A">
        <w:rPr>
          <w:rFonts w:ascii="Arial" w:hAnsi="Arial" w:cs="Arial"/>
          <w:color w:val="000000"/>
          <w:sz w:val="24"/>
          <w:szCs w:val="24"/>
        </w:rPr>
        <w:t>in terms of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 the Insurance Act, 2017</w:t>
      </w:r>
      <w:r w:rsidR="000E4F05">
        <w:rPr>
          <w:rFonts w:ascii="Arial" w:hAnsi="Arial" w:cs="Arial"/>
          <w:color w:val="000000"/>
          <w:sz w:val="24"/>
          <w:szCs w:val="24"/>
        </w:rPr>
        <w:t xml:space="preserve"> (Act</w:t>
      </w:r>
      <w:r w:rsidR="000E4F05" w:rsidRPr="000E4F05">
        <w:t xml:space="preserve"> </w:t>
      </w:r>
      <w:proofErr w:type="spellStart"/>
      <w:r w:rsidR="000E4F05" w:rsidRPr="000E4F05">
        <w:rPr>
          <w:rFonts w:ascii="Arial" w:hAnsi="Arial" w:cs="Arial"/>
          <w:color w:val="000000"/>
          <w:sz w:val="24"/>
          <w:szCs w:val="24"/>
        </w:rPr>
        <w:t>No.18</w:t>
      </w:r>
      <w:proofErr w:type="spellEnd"/>
      <w:r w:rsidR="000E4F05" w:rsidRPr="000E4F05">
        <w:rPr>
          <w:rFonts w:ascii="Arial" w:hAnsi="Arial" w:cs="Arial"/>
          <w:color w:val="000000"/>
          <w:sz w:val="24"/>
          <w:szCs w:val="24"/>
        </w:rPr>
        <w:t xml:space="preserve"> of 2017</w:t>
      </w:r>
      <w:r w:rsidR="000E4F05">
        <w:rPr>
          <w:rFonts w:ascii="Arial" w:hAnsi="Arial" w:cs="Arial"/>
          <w:color w:val="000000"/>
          <w:sz w:val="24"/>
          <w:szCs w:val="24"/>
        </w:rPr>
        <w:t>),</w:t>
      </w:r>
      <w:r w:rsid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and it is proposed that they be contained in a single </w:t>
      </w:r>
      <w:r w:rsidR="00FB458A">
        <w:rPr>
          <w:rFonts w:ascii="Arial" w:hAnsi="Arial" w:cs="Arial"/>
          <w:color w:val="000000"/>
          <w:sz w:val="24"/>
          <w:szCs w:val="24"/>
        </w:rPr>
        <w:t xml:space="preserve">Joint 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>Standard that will serve as the</w:t>
      </w:r>
      <w:r w:rsidR="00FB458A">
        <w:rPr>
          <w:rFonts w:ascii="Arial" w:hAnsi="Arial" w:cs="Arial"/>
          <w:color w:val="000000"/>
          <w:sz w:val="24"/>
          <w:szCs w:val="24"/>
        </w:rPr>
        <w:t xml:space="preserve"> authoritative</w:t>
      </w:r>
      <w:r w:rsidR="00A521F0" w:rsidRPr="00A521F0">
        <w:rPr>
          <w:rFonts w:ascii="Arial" w:hAnsi="Arial" w:cs="Arial"/>
          <w:color w:val="000000"/>
          <w:sz w:val="24"/>
          <w:szCs w:val="24"/>
        </w:rPr>
        <w:t xml:space="preserve"> source</w:t>
      </w:r>
      <w:r w:rsidR="00A521F0">
        <w:rPr>
          <w:rFonts w:ascii="Arial" w:hAnsi="Arial" w:cs="Arial"/>
          <w:color w:val="000000"/>
          <w:sz w:val="24"/>
          <w:szCs w:val="24"/>
        </w:rPr>
        <w:t>.</w:t>
      </w:r>
    </w:p>
    <w:p w14:paraId="3E29E5B7" w14:textId="77777777" w:rsidR="0051002C" w:rsidRDefault="0051002C" w:rsidP="006C73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14:paraId="3E29E5B8" w14:textId="77777777" w:rsidR="0051002C" w:rsidRPr="00A521F0" w:rsidRDefault="0051002C" w:rsidP="006C73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51002C">
        <w:rPr>
          <w:rFonts w:ascii="Arial" w:hAnsi="Arial" w:cs="Arial"/>
          <w:color w:val="000000"/>
          <w:sz w:val="24"/>
          <w:szCs w:val="24"/>
          <w:lang w:val="en-ZA"/>
        </w:rPr>
        <w:t>The Joint Standard applies to all insurers</w:t>
      </w:r>
      <w:r w:rsidR="006E6E48">
        <w:rPr>
          <w:rFonts w:ascii="Arial" w:hAnsi="Arial" w:cs="Arial"/>
          <w:color w:val="000000"/>
          <w:sz w:val="24"/>
          <w:szCs w:val="24"/>
          <w:lang w:val="en-ZA"/>
        </w:rPr>
        <w:t xml:space="preserve"> (</w:t>
      </w:r>
      <w:r w:rsidR="00FB458A">
        <w:rPr>
          <w:rFonts w:ascii="Arial" w:hAnsi="Arial" w:cs="Arial"/>
          <w:color w:val="000000"/>
          <w:sz w:val="24"/>
          <w:szCs w:val="24"/>
          <w:lang w:val="en-AU"/>
        </w:rPr>
        <w:t>including</w:t>
      </w:r>
      <w:r w:rsidRPr="0051002C">
        <w:rPr>
          <w:rFonts w:ascii="Arial" w:hAnsi="Arial" w:cs="Arial"/>
          <w:color w:val="000000"/>
          <w:sz w:val="24"/>
          <w:szCs w:val="24"/>
          <w:lang w:val="en-AU"/>
        </w:rPr>
        <w:t xml:space="preserve"> microinsurers</w:t>
      </w:r>
      <w:r w:rsidR="006E6E48">
        <w:rPr>
          <w:rFonts w:ascii="Arial" w:hAnsi="Arial" w:cs="Arial"/>
          <w:color w:val="000000"/>
          <w:sz w:val="24"/>
          <w:szCs w:val="24"/>
          <w:lang w:val="en-AU"/>
        </w:rPr>
        <w:t>)</w:t>
      </w:r>
      <w:r w:rsidRPr="0051002C">
        <w:rPr>
          <w:rFonts w:ascii="Arial" w:hAnsi="Arial" w:cs="Arial"/>
          <w:color w:val="000000"/>
          <w:sz w:val="24"/>
          <w:szCs w:val="24"/>
          <w:lang w:val="en-AU"/>
        </w:rPr>
        <w:t xml:space="preserve">, </w:t>
      </w:r>
      <w:r w:rsidR="006E6E48">
        <w:rPr>
          <w:rFonts w:ascii="Arial" w:hAnsi="Arial" w:cs="Arial"/>
          <w:color w:val="000000"/>
          <w:sz w:val="24"/>
          <w:szCs w:val="24"/>
          <w:lang w:val="en-AU"/>
        </w:rPr>
        <w:t>except</w:t>
      </w:r>
      <w:r w:rsidR="00FB458A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r w:rsidRPr="0051002C">
        <w:rPr>
          <w:rFonts w:ascii="Arial" w:hAnsi="Arial" w:cs="Arial"/>
          <w:color w:val="000000"/>
          <w:sz w:val="24"/>
          <w:szCs w:val="24"/>
          <w:lang w:val="en-AU"/>
        </w:rPr>
        <w:t>Lloyd’s and branches of foreign reinsurers,</w:t>
      </w:r>
      <w:r w:rsidRPr="0051002C">
        <w:rPr>
          <w:rFonts w:ascii="Arial" w:hAnsi="Arial" w:cs="Arial"/>
          <w:color w:val="000000"/>
          <w:sz w:val="24"/>
          <w:szCs w:val="24"/>
          <w:lang w:val="en-ZA"/>
        </w:rPr>
        <w:t xml:space="preserve"> and will be overseen by both the PA and the FSCA in pursuit of their respective objectives.</w:t>
      </w:r>
    </w:p>
    <w:p w14:paraId="3E29E5B9" w14:textId="77777777" w:rsidR="006C730A" w:rsidRPr="00A521F0" w:rsidRDefault="006C730A" w:rsidP="006C73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14:paraId="3E29E5BA" w14:textId="0B863743" w:rsidR="006C730A" w:rsidRPr="00A521F0" w:rsidRDefault="006C730A" w:rsidP="006C73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A521F0">
        <w:rPr>
          <w:rFonts w:ascii="Arial" w:hAnsi="Arial" w:cs="Arial"/>
          <w:color w:val="000000"/>
          <w:sz w:val="24"/>
          <w:szCs w:val="24"/>
        </w:rPr>
        <w:t xml:space="preserve">As part of the process for making </w:t>
      </w:r>
      <w:r w:rsidR="006E6E48" w:rsidRPr="00A521F0">
        <w:rPr>
          <w:rFonts w:ascii="Arial" w:hAnsi="Arial" w:cs="Arial"/>
          <w:color w:val="000000"/>
          <w:sz w:val="24"/>
          <w:szCs w:val="24"/>
        </w:rPr>
        <w:t>Standard</w:t>
      </w:r>
      <w:r w:rsidR="006E6E48">
        <w:rPr>
          <w:rFonts w:ascii="Arial" w:hAnsi="Arial" w:cs="Arial"/>
          <w:color w:val="000000"/>
          <w:sz w:val="24"/>
          <w:szCs w:val="24"/>
        </w:rPr>
        <w:t>s</w:t>
      </w:r>
      <w:r w:rsidR="006E6E48"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21F0">
        <w:rPr>
          <w:rFonts w:ascii="Arial" w:hAnsi="Arial" w:cs="Arial"/>
          <w:color w:val="000000"/>
          <w:sz w:val="24"/>
          <w:szCs w:val="24"/>
        </w:rPr>
        <w:t>in terms of the Financial Sector Regulation Act</w:t>
      </w:r>
      <w:r w:rsidR="00A039C0" w:rsidRPr="00A521F0">
        <w:rPr>
          <w:rFonts w:ascii="Arial" w:hAnsi="Arial" w:cs="Arial"/>
          <w:color w:val="000000"/>
          <w:sz w:val="24"/>
          <w:szCs w:val="24"/>
        </w:rPr>
        <w:t>, 2017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(Act No. 9 of 2017), the </w:t>
      </w:r>
      <w:r w:rsidR="003A4B58" w:rsidRPr="00A521F0">
        <w:rPr>
          <w:rFonts w:ascii="Arial" w:hAnsi="Arial" w:cs="Arial"/>
          <w:color w:val="000000"/>
          <w:sz w:val="24"/>
          <w:szCs w:val="24"/>
        </w:rPr>
        <w:t>Authorities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are expected to publish a </w:t>
      </w:r>
      <w:r w:rsidR="006E6E48" w:rsidRPr="00A521F0">
        <w:rPr>
          <w:rFonts w:ascii="Arial" w:hAnsi="Arial" w:cs="Arial"/>
          <w:color w:val="000000"/>
          <w:sz w:val="24"/>
          <w:szCs w:val="24"/>
        </w:rPr>
        <w:t xml:space="preserve">Statement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of the expected impact of </w:t>
      </w:r>
      <w:r w:rsidR="006E6E48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gramStart"/>
      <w:r w:rsidR="006E6E48">
        <w:rPr>
          <w:rFonts w:ascii="Arial" w:hAnsi="Arial" w:cs="Arial"/>
          <w:color w:val="000000"/>
          <w:sz w:val="24"/>
          <w:szCs w:val="24"/>
        </w:rPr>
        <w:t>particular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790A13">
        <w:rPr>
          <w:rFonts w:ascii="Arial" w:hAnsi="Arial" w:cs="Arial"/>
          <w:color w:val="000000"/>
          <w:sz w:val="24"/>
          <w:szCs w:val="24"/>
        </w:rPr>
        <w:t>Joint</w:t>
      </w:r>
      <w:proofErr w:type="gramEnd"/>
      <w:r w:rsidR="00790A13">
        <w:rPr>
          <w:rFonts w:ascii="Arial" w:hAnsi="Arial" w:cs="Arial"/>
          <w:color w:val="000000"/>
          <w:sz w:val="24"/>
          <w:szCs w:val="24"/>
        </w:rPr>
        <w:t xml:space="preserve"> </w:t>
      </w:r>
      <w:r w:rsidR="000E4F05" w:rsidRPr="00A521F0">
        <w:rPr>
          <w:rFonts w:ascii="Arial" w:hAnsi="Arial" w:cs="Arial"/>
          <w:color w:val="000000"/>
          <w:sz w:val="24"/>
          <w:szCs w:val="24"/>
        </w:rPr>
        <w:t xml:space="preserve">Standard 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under consideration. Against this background, the information is being gathered </w:t>
      </w:r>
      <w:proofErr w:type="gramStart"/>
      <w:r w:rsidRPr="00A521F0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Pr="00A521F0">
        <w:rPr>
          <w:rFonts w:ascii="Arial" w:hAnsi="Arial" w:cs="Arial"/>
          <w:color w:val="000000"/>
          <w:sz w:val="24"/>
          <w:szCs w:val="24"/>
        </w:rPr>
        <w:t xml:space="preserve"> ascertain the expected impact of the </w:t>
      </w:r>
      <w:r w:rsidR="0031792B">
        <w:rPr>
          <w:rFonts w:ascii="Arial" w:hAnsi="Arial" w:cs="Arial"/>
          <w:color w:val="000000"/>
          <w:sz w:val="24"/>
          <w:szCs w:val="24"/>
        </w:rPr>
        <w:t>outsourcing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requirements on</w:t>
      </w:r>
      <w:r w:rsidR="00790A13"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31792B">
        <w:rPr>
          <w:rFonts w:ascii="Arial" w:hAnsi="Arial" w:cs="Arial"/>
          <w:color w:val="000000"/>
          <w:sz w:val="24"/>
          <w:szCs w:val="24"/>
        </w:rPr>
        <w:t>industry</w:t>
      </w:r>
      <w:r w:rsidR="004D2E23" w:rsidRPr="00A521F0">
        <w:rPr>
          <w:rFonts w:ascii="Arial" w:hAnsi="Arial" w:cs="Arial"/>
          <w:color w:val="000000"/>
          <w:sz w:val="24"/>
          <w:szCs w:val="24"/>
        </w:rPr>
        <w:t>.</w:t>
      </w:r>
    </w:p>
    <w:p w14:paraId="3E29E5BB" w14:textId="77777777" w:rsidR="006C730A" w:rsidRPr="00A521F0" w:rsidRDefault="0031792B" w:rsidP="0031792B">
      <w:pPr>
        <w:pStyle w:val="NoSpacing"/>
        <w:tabs>
          <w:tab w:val="left" w:pos="528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3E29E5BC" w14:textId="77777777" w:rsidR="00A521F0" w:rsidRPr="00A521F0" w:rsidRDefault="00AE7494" w:rsidP="00C95A5E">
      <w:pPr>
        <w:pStyle w:val="NoSpacing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A039C0" w:rsidRPr="00A521F0">
        <w:rPr>
          <w:rFonts w:ascii="Arial" w:hAnsi="Arial" w:cs="Arial"/>
          <w:color w:val="000000"/>
          <w:sz w:val="24"/>
          <w:szCs w:val="24"/>
        </w:rPr>
        <w:t>r</w:t>
      </w:r>
      <w:r w:rsidR="005E7E85" w:rsidRPr="00A521F0">
        <w:rPr>
          <w:rFonts w:ascii="Arial" w:hAnsi="Arial" w:cs="Arial"/>
          <w:color w:val="000000"/>
          <w:sz w:val="24"/>
          <w:szCs w:val="24"/>
        </w:rPr>
        <w:t xml:space="preserve">esponses to the questionnaire will be </w:t>
      </w:r>
      <w:r w:rsidR="002512D8" w:rsidRPr="00A521F0">
        <w:rPr>
          <w:rFonts w:ascii="Arial" w:hAnsi="Arial" w:cs="Arial"/>
          <w:color w:val="000000"/>
          <w:sz w:val="24"/>
          <w:szCs w:val="24"/>
        </w:rPr>
        <w:t>anonymised</w:t>
      </w:r>
      <w:r w:rsidR="005E7E85"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2512D8" w:rsidRPr="00A521F0">
        <w:rPr>
          <w:rFonts w:ascii="Arial" w:hAnsi="Arial" w:cs="Arial"/>
          <w:color w:val="000000"/>
          <w:sz w:val="24"/>
          <w:szCs w:val="24"/>
        </w:rPr>
        <w:t xml:space="preserve">and </w:t>
      </w:r>
      <w:r w:rsidR="005B1940" w:rsidRPr="00A521F0">
        <w:rPr>
          <w:rFonts w:ascii="Arial" w:hAnsi="Arial" w:cs="Arial"/>
          <w:color w:val="000000"/>
          <w:sz w:val="24"/>
          <w:szCs w:val="24"/>
        </w:rPr>
        <w:t xml:space="preserve">used </w:t>
      </w:r>
      <w:r w:rsidR="001A3E37" w:rsidRPr="00A521F0">
        <w:rPr>
          <w:rFonts w:ascii="Arial" w:hAnsi="Arial" w:cs="Arial"/>
          <w:color w:val="000000"/>
          <w:sz w:val="24"/>
          <w:szCs w:val="24"/>
        </w:rPr>
        <w:t>to assess</w:t>
      </w:r>
      <w:r w:rsidR="002512D8" w:rsidRPr="00A521F0">
        <w:rPr>
          <w:rFonts w:ascii="Arial" w:hAnsi="Arial" w:cs="Arial"/>
          <w:color w:val="000000"/>
          <w:sz w:val="24"/>
          <w:szCs w:val="24"/>
        </w:rPr>
        <w:t xml:space="preserve"> </w:t>
      </w:r>
      <w:r w:rsidR="001A3E37" w:rsidRPr="00A521F0">
        <w:rPr>
          <w:rFonts w:ascii="Arial" w:hAnsi="Arial" w:cs="Arial"/>
          <w:color w:val="000000"/>
          <w:sz w:val="24"/>
          <w:szCs w:val="24"/>
        </w:rPr>
        <w:t>the</w:t>
      </w:r>
      <w:r w:rsidR="002512D8" w:rsidRPr="00A521F0">
        <w:rPr>
          <w:rFonts w:ascii="Arial" w:hAnsi="Arial" w:cs="Arial"/>
          <w:color w:val="000000"/>
          <w:sz w:val="24"/>
          <w:szCs w:val="24"/>
        </w:rPr>
        <w:t xml:space="preserve"> expected impact of the </w:t>
      </w:r>
      <w:r w:rsidR="004D2E23" w:rsidRPr="00A521F0">
        <w:rPr>
          <w:rFonts w:ascii="Arial" w:hAnsi="Arial" w:cs="Arial"/>
          <w:color w:val="000000"/>
          <w:sz w:val="24"/>
          <w:szCs w:val="24"/>
        </w:rPr>
        <w:t xml:space="preserve">proposed </w:t>
      </w:r>
      <w:r w:rsidR="00A521F0">
        <w:rPr>
          <w:rFonts w:ascii="Arial" w:hAnsi="Arial" w:cs="Arial"/>
          <w:color w:val="000000"/>
          <w:sz w:val="24"/>
          <w:szCs w:val="24"/>
        </w:rPr>
        <w:t>requirements for outsourcing by insurer</w:t>
      </w:r>
      <w:r w:rsidR="002512D8" w:rsidRPr="00A521F0">
        <w:rPr>
          <w:rFonts w:ascii="Arial" w:hAnsi="Arial" w:cs="Arial"/>
          <w:color w:val="000000"/>
          <w:sz w:val="24"/>
          <w:szCs w:val="24"/>
        </w:rPr>
        <w:t>.</w:t>
      </w:r>
      <w:r w:rsidR="001A3E37" w:rsidRPr="00A521F0">
        <w:rPr>
          <w:rFonts w:ascii="Arial" w:hAnsi="Arial" w:cs="Arial"/>
          <w:color w:val="000000"/>
          <w:sz w:val="24"/>
          <w:szCs w:val="24"/>
        </w:rPr>
        <w:t xml:space="preserve"> Information obtained will be treated as confidential and only utilised for the purpose indicated. </w:t>
      </w:r>
      <w:r w:rsidR="0094192D" w:rsidRPr="00A521F0">
        <w:rPr>
          <w:rFonts w:ascii="Arial" w:hAnsi="Arial" w:cs="Arial"/>
          <w:color w:val="000000"/>
          <w:sz w:val="24"/>
          <w:szCs w:val="24"/>
        </w:rPr>
        <w:t xml:space="preserve">When completing the questionnaire, please bear in mind </w:t>
      </w:r>
      <w:r w:rsidR="000E4F05">
        <w:rPr>
          <w:rFonts w:ascii="Arial" w:hAnsi="Arial" w:cs="Arial"/>
          <w:color w:val="000000"/>
          <w:sz w:val="24"/>
          <w:szCs w:val="24"/>
        </w:rPr>
        <w:t>that</w:t>
      </w:r>
      <w:r w:rsidR="00C95A5E">
        <w:rPr>
          <w:rFonts w:ascii="Arial" w:hAnsi="Arial" w:cs="Arial"/>
          <w:color w:val="000000"/>
          <w:sz w:val="24"/>
          <w:szCs w:val="24"/>
        </w:rPr>
        <w:t xml:space="preserve"> t</w:t>
      </w:r>
      <w:r w:rsidR="00A521F0" w:rsidRPr="00A521F0">
        <w:rPr>
          <w:rFonts w:ascii="Arial" w:hAnsi="Arial" w:cs="Arial"/>
          <w:sz w:val="24"/>
          <w:szCs w:val="24"/>
          <w:lang w:val="en-ZA" w:eastAsia="en-ZA"/>
        </w:rPr>
        <w:t>he draft Joint Standard is intended to address the following:</w:t>
      </w:r>
    </w:p>
    <w:p w14:paraId="3E29E5BD" w14:textId="77777777" w:rsidR="00A521F0" w:rsidRPr="00A521F0" w:rsidRDefault="00A521F0" w:rsidP="00A521F0">
      <w:pPr>
        <w:pStyle w:val="NoSpacing"/>
        <w:rPr>
          <w:rFonts w:ascii="Arial" w:hAnsi="Arial" w:cs="Arial"/>
          <w:sz w:val="24"/>
          <w:szCs w:val="24"/>
          <w:lang w:val="en-ZA" w:eastAsia="en-ZA"/>
        </w:rPr>
      </w:pPr>
    </w:p>
    <w:p w14:paraId="3E29E5BE" w14:textId="77777777" w:rsidR="00A521F0" w:rsidRP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iCs/>
          <w:sz w:val="24"/>
          <w:szCs w:val="24"/>
          <w:lang w:val="en-ZA" w:eastAsia="en-ZA"/>
        </w:rPr>
        <w:t>Set out minimum requirements for the outsourcing of material business activities</w:t>
      </w:r>
      <w:r w:rsidR="00FB458A">
        <w:rPr>
          <w:rFonts w:ascii="Arial" w:hAnsi="Arial" w:cs="Arial"/>
          <w:iCs/>
          <w:sz w:val="24"/>
          <w:szCs w:val="24"/>
          <w:lang w:val="en-ZA" w:eastAsia="en-ZA"/>
        </w:rPr>
        <w:t xml:space="preserve"> and </w:t>
      </w:r>
      <w:proofErr w:type="gramStart"/>
      <w:r w:rsidR="00FB458A">
        <w:rPr>
          <w:rFonts w:ascii="Arial" w:hAnsi="Arial" w:cs="Arial"/>
          <w:iCs/>
          <w:sz w:val="24"/>
          <w:szCs w:val="24"/>
          <w:lang w:val="en-ZA" w:eastAsia="en-ZA"/>
        </w:rPr>
        <w:t>functions</w:t>
      </w:r>
      <w:r w:rsidRPr="00A521F0">
        <w:rPr>
          <w:rFonts w:ascii="Arial" w:hAnsi="Arial" w:cs="Arial"/>
          <w:iCs/>
          <w:sz w:val="24"/>
          <w:szCs w:val="24"/>
          <w:lang w:val="en-ZA" w:eastAsia="en-ZA"/>
        </w:rPr>
        <w:t>;</w:t>
      </w:r>
      <w:proofErr w:type="gramEnd"/>
    </w:p>
    <w:p w14:paraId="3E29E5BF" w14:textId="77777777" w:rsidR="00A521F0" w:rsidRP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>Set out the concept of “materiality” in the</w:t>
      </w:r>
      <w:r w:rsidR="00FB458A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business of the </w:t>
      </w:r>
      <w:proofErr w:type="gramStart"/>
      <w:r w:rsidRPr="00A521F0">
        <w:rPr>
          <w:rFonts w:ascii="Arial" w:hAnsi="Arial" w:cs="Arial"/>
          <w:sz w:val="24"/>
          <w:szCs w:val="24"/>
          <w:lang w:val="en-ZA" w:eastAsia="en-ZA"/>
        </w:rPr>
        <w:t>insurer;</w:t>
      </w:r>
      <w:proofErr w:type="gramEnd"/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3E29E5C0" w14:textId="77777777" w:rsidR="00A521F0" w:rsidRP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Set out the conditions that determine when an outsourcing arrangement requires prior regulatory </w:t>
      </w:r>
      <w:proofErr w:type="gramStart"/>
      <w:r w:rsidRPr="00A521F0">
        <w:rPr>
          <w:rFonts w:ascii="Arial" w:hAnsi="Arial" w:cs="Arial"/>
          <w:sz w:val="24"/>
          <w:szCs w:val="24"/>
          <w:lang w:val="en-ZA" w:eastAsia="en-ZA"/>
        </w:rPr>
        <w:t>notification;</w:t>
      </w:r>
      <w:proofErr w:type="gramEnd"/>
    </w:p>
    <w:p w14:paraId="3E29E5C1" w14:textId="77777777" w:rsidR="00A521F0" w:rsidRP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Set out matters that an insurer must consider prior to an outsourcing decision and legal provisions that must be included in any outsourcing </w:t>
      </w:r>
      <w:proofErr w:type="gramStart"/>
      <w:r w:rsidRPr="00A521F0">
        <w:rPr>
          <w:rFonts w:ascii="Arial" w:hAnsi="Arial" w:cs="Arial"/>
          <w:sz w:val="24"/>
          <w:szCs w:val="24"/>
          <w:lang w:val="en-ZA" w:eastAsia="en-ZA"/>
        </w:rPr>
        <w:t>contract;</w:t>
      </w:r>
      <w:proofErr w:type="gramEnd"/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3E29E5C2" w14:textId="77777777" w:rsidR="00A521F0" w:rsidRP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Set out requirements for the management and review of outsourcing </w:t>
      </w:r>
      <w:proofErr w:type="gramStart"/>
      <w:r w:rsidRPr="00A521F0">
        <w:rPr>
          <w:rFonts w:ascii="Arial" w:hAnsi="Arial" w:cs="Arial"/>
          <w:sz w:val="24"/>
          <w:szCs w:val="24"/>
          <w:lang w:val="en-ZA" w:eastAsia="en-ZA"/>
        </w:rPr>
        <w:t>arrangements;</w:t>
      </w:r>
      <w:proofErr w:type="gramEnd"/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3E29E5C3" w14:textId="77777777" w:rsidR="00A521F0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>Requires insurers to have a board-approved policy and related procedures for assessing the risks involved with outsourcing; and</w:t>
      </w:r>
    </w:p>
    <w:p w14:paraId="3E29E5C4" w14:textId="77777777" w:rsidR="00362A58" w:rsidRDefault="00A521F0" w:rsidP="00C41BB6">
      <w:pPr>
        <w:pStyle w:val="NoSpacing"/>
        <w:numPr>
          <w:ilvl w:val="0"/>
          <w:numId w:val="18"/>
        </w:numPr>
        <w:ind w:left="709" w:hanging="731"/>
        <w:rPr>
          <w:rFonts w:ascii="Arial" w:hAnsi="Arial" w:cs="Arial"/>
          <w:sz w:val="24"/>
          <w:szCs w:val="24"/>
          <w:lang w:val="en-ZA" w:eastAsia="en-ZA"/>
        </w:rPr>
      </w:pPr>
      <w:r w:rsidRPr="00A521F0">
        <w:rPr>
          <w:rFonts w:ascii="Arial" w:hAnsi="Arial" w:cs="Arial"/>
          <w:sz w:val="24"/>
          <w:szCs w:val="24"/>
          <w:lang w:val="en-ZA" w:eastAsia="en-ZA"/>
        </w:rPr>
        <w:t xml:space="preserve">Repeal and replace </w:t>
      </w:r>
      <w:r w:rsidRPr="006E6E48">
        <w:rPr>
          <w:rFonts w:ascii="Arial" w:hAnsi="Arial" w:cs="Arial"/>
          <w:i/>
          <w:sz w:val="24"/>
          <w:szCs w:val="24"/>
          <w:lang w:val="en-ZA" w:eastAsia="en-ZA"/>
        </w:rPr>
        <w:t>Prudential Standard GOI 5: Outsourcing by Insurers</w:t>
      </w:r>
      <w:r w:rsidRPr="006E6E48">
        <w:rPr>
          <w:rFonts w:ascii="Arial" w:hAnsi="Arial" w:cs="Arial"/>
          <w:sz w:val="24"/>
          <w:szCs w:val="24"/>
          <w:lang w:val="en-ZA" w:eastAsia="en-ZA"/>
        </w:rPr>
        <w:t>.</w:t>
      </w:r>
    </w:p>
    <w:p w14:paraId="3E29E5C5" w14:textId="77777777" w:rsidR="006E6E48" w:rsidRDefault="006E6E48" w:rsidP="006E6E48">
      <w:pPr>
        <w:pStyle w:val="NoSpacing"/>
        <w:ind w:left="-22"/>
        <w:rPr>
          <w:rFonts w:ascii="Arial" w:hAnsi="Arial" w:cs="Arial"/>
          <w:sz w:val="24"/>
          <w:szCs w:val="24"/>
          <w:lang w:val="en-ZA" w:eastAsia="en-ZA"/>
        </w:rPr>
      </w:pPr>
    </w:p>
    <w:p w14:paraId="3E29E5C6" w14:textId="77777777" w:rsidR="006E6E48" w:rsidRDefault="006E6E48" w:rsidP="006E6E48">
      <w:pPr>
        <w:pStyle w:val="NoSpacing"/>
        <w:ind w:left="-22"/>
        <w:rPr>
          <w:rFonts w:ascii="Arial" w:hAnsi="Arial" w:cs="Arial"/>
          <w:sz w:val="24"/>
          <w:szCs w:val="24"/>
          <w:lang w:val="en-ZA" w:eastAsia="en-ZA"/>
        </w:rPr>
      </w:pPr>
      <w:r w:rsidRPr="006E6E48">
        <w:rPr>
          <w:rFonts w:ascii="Arial" w:hAnsi="Arial" w:cs="Arial"/>
          <w:sz w:val="24"/>
          <w:szCs w:val="24"/>
          <w:lang w:val="en-ZA" w:eastAsia="en-ZA"/>
        </w:rPr>
        <w:t xml:space="preserve">Written submissions on the Questionnaire in accordance with the Notice of Invitation, may be sent via e-mail to </w:t>
      </w:r>
      <w:hyperlink r:id="rId10" w:history="1">
        <w:r w:rsidRPr="006E6E48">
          <w:rPr>
            <w:rStyle w:val="Hyperlink"/>
            <w:rFonts w:ascii="Arial" w:hAnsi="Arial" w:cs="Arial"/>
            <w:sz w:val="24"/>
            <w:szCs w:val="24"/>
            <w:lang w:val="en-ZA" w:eastAsia="en-ZA"/>
          </w:rPr>
          <w:t>PA-Standards@resbank.co.za</w:t>
        </w:r>
      </w:hyperlink>
    </w:p>
    <w:p w14:paraId="3E29E5C7" w14:textId="77777777" w:rsidR="00F950D9" w:rsidRDefault="00F950D9" w:rsidP="00F950D9">
      <w:pPr>
        <w:pStyle w:val="NoSpacing"/>
        <w:ind w:left="709"/>
        <w:rPr>
          <w:rFonts w:ascii="Arial" w:hAnsi="Arial" w:cs="Arial"/>
          <w:sz w:val="24"/>
          <w:szCs w:val="24"/>
          <w:lang w:val="en-ZA" w:eastAsia="en-ZA"/>
        </w:rPr>
      </w:pPr>
    </w:p>
    <w:p w14:paraId="3E29E5C8" w14:textId="77777777" w:rsidR="00A521F0" w:rsidRPr="00A521F0" w:rsidRDefault="00A521F0" w:rsidP="00A521F0">
      <w:pPr>
        <w:pStyle w:val="NoSpacing"/>
        <w:ind w:left="1440"/>
        <w:rPr>
          <w:rFonts w:ascii="Arial" w:hAnsi="Arial" w:cs="Arial"/>
          <w:sz w:val="24"/>
          <w:szCs w:val="24"/>
          <w:lang w:val="en-ZA" w:eastAsia="en-ZA"/>
        </w:rPr>
      </w:pPr>
    </w:p>
    <w:p w14:paraId="3E29E5C9" w14:textId="7E2B322C" w:rsidR="00362A58" w:rsidRPr="00A521F0" w:rsidRDefault="00362A58" w:rsidP="0031792B">
      <w:pPr>
        <w:pStyle w:val="Default"/>
        <w:spacing w:after="142"/>
        <w:jc w:val="both"/>
      </w:pPr>
      <w:r w:rsidRPr="00A521F0">
        <w:t>Information must</w:t>
      </w:r>
      <w:r w:rsidR="0031792B">
        <w:t xml:space="preserve"> please</w:t>
      </w:r>
      <w:r w:rsidRPr="00A521F0">
        <w:t xml:space="preserve"> be provided for the period ending </w:t>
      </w:r>
      <w:r w:rsidR="00142E00">
        <w:rPr>
          <w:b/>
        </w:rPr>
        <w:t>June</w:t>
      </w:r>
      <w:r w:rsidR="00C34B4F" w:rsidRPr="00C34B4F">
        <w:rPr>
          <w:b/>
        </w:rPr>
        <w:t xml:space="preserve"> 202</w:t>
      </w:r>
      <w:r w:rsidR="00142E00"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4029"/>
      </w:tblGrid>
      <w:tr w:rsidR="002405D6" w:rsidRPr="00556BBD" w14:paraId="3E29E5CB" w14:textId="77777777" w:rsidTr="0031209E">
        <w:trPr>
          <w:trHeight w:val="567"/>
        </w:trPr>
        <w:tc>
          <w:tcPr>
            <w:tcW w:w="9180" w:type="dxa"/>
            <w:gridSpan w:val="2"/>
            <w:shd w:val="clear" w:color="auto" w:fill="EDEDED"/>
            <w:vAlign w:val="center"/>
          </w:tcPr>
          <w:p w14:paraId="3E29E5CA" w14:textId="77777777" w:rsidR="002405D6" w:rsidRPr="00556BBD" w:rsidRDefault="002405D6" w:rsidP="00EF4F1F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Information on responding institution</w:t>
            </w:r>
          </w:p>
        </w:tc>
      </w:tr>
      <w:tr w:rsidR="002405D6" w:rsidRPr="00556BBD" w14:paraId="3E29E5CE" w14:textId="77777777" w:rsidTr="0031209E">
        <w:trPr>
          <w:trHeight w:val="567"/>
        </w:trPr>
        <w:tc>
          <w:tcPr>
            <w:tcW w:w="5070" w:type="dxa"/>
            <w:shd w:val="clear" w:color="auto" w:fill="EDEDED"/>
            <w:vAlign w:val="center"/>
          </w:tcPr>
          <w:p w14:paraId="3E29E5CC" w14:textId="77777777" w:rsidR="002405D6" w:rsidRPr="00556BBD" w:rsidRDefault="002405D6" w:rsidP="00F825FC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Name of institution</w:t>
            </w:r>
            <w:r w:rsidR="002512D8" w:rsidRPr="00556BB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-1180198621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3E29E5CD" w14:textId="160C6D26" w:rsidR="002405D6" w:rsidRPr="00556BBD" w:rsidRDefault="00446156" w:rsidP="008808FE">
                <w:pPr>
                  <w:pStyle w:val="NoSpacing"/>
                  <w:ind w:right="-21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5D6" w:rsidRPr="00556BBD" w14:paraId="3E29E5D1" w14:textId="77777777" w:rsidTr="0031209E">
        <w:trPr>
          <w:trHeight w:val="567"/>
        </w:trPr>
        <w:tc>
          <w:tcPr>
            <w:tcW w:w="5070" w:type="dxa"/>
            <w:shd w:val="clear" w:color="auto" w:fill="EDEDED"/>
            <w:vAlign w:val="center"/>
          </w:tcPr>
          <w:p w14:paraId="3E29E5CF" w14:textId="77777777" w:rsidR="002405D6" w:rsidRPr="00556BBD" w:rsidRDefault="002405D6" w:rsidP="00F825FC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Name and position of respondent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-1217893990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3E29E5D0" w14:textId="4033263D" w:rsidR="00D81ADE" w:rsidRPr="00556BBD" w:rsidRDefault="00446156" w:rsidP="002405D6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5D6" w:rsidRPr="00556BBD" w14:paraId="3E29E5D5" w14:textId="77777777" w:rsidTr="0031209E">
        <w:trPr>
          <w:trHeight w:val="1215"/>
        </w:trPr>
        <w:tc>
          <w:tcPr>
            <w:tcW w:w="5070" w:type="dxa"/>
            <w:shd w:val="clear" w:color="auto" w:fill="EDEDED"/>
            <w:vAlign w:val="center"/>
          </w:tcPr>
          <w:p w14:paraId="3E29E5D2" w14:textId="77777777" w:rsidR="005B1940" w:rsidRPr="00556BBD" w:rsidRDefault="005F6C0F" w:rsidP="0072602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Type of institution</w:t>
            </w:r>
          </w:p>
          <w:p w14:paraId="3E29E5D3" w14:textId="77777777" w:rsidR="002405D6" w:rsidRPr="00556BBD" w:rsidRDefault="00B87DE1" w:rsidP="00C41BB6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f</w:t>
            </w:r>
            <w:r w:rsidR="005B1940" w:rsidRPr="00556BBD">
              <w:rPr>
                <w:rFonts w:ascii="Arial" w:hAnsi="Arial" w:cs="Arial"/>
                <w:color w:val="000000"/>
              </w:rPr>
              <w:t xml:space="preserve">or example: </w:t>
            </w:r>
            <w:r w:rsidR="00C41BB6">
              <w:rPr>
                <w:rFonts w:ascii="Arial" w:hAnsi="Arial" w:cs="Arial"/>
                <w:color w:val="000000"/>
              </w:rPr>
              <w:t>life insurer, non-life</w:t>
            </w:r>
            <w:r w:rsidR="00726025">
              <w:rPr>
                <w:rFonts w:ascii="Arial" w:hAnsi="Arial" w:cs="Arial"/>
                <w:color w:val="000000"/>
              </w:rPr>
              <w:t xml:space="preserve"> insur</w:t>
            </w:r>
            <w:r w:rsidR="00C41BB6">
              <w:rPr>
                <w:rFonts w:ascii="Arial" w:hAnsi="Arial" w:cs="Arial"/>
                <w:color w:val="000000"/>
              </w:rPr>
              <w:t>er, or reinsurer</w:t>
            </w:r>
          </w:p>
        </w:tc>
        <w:sdt>
          <w:sdtPr>
            <w:rPr>
              <w:rFonts w:ascii="Arial" w:hAnsi="Arial" w:cs="Arial"/>
              <w:color w:val="000000"/>
            </w:rPr>
            <w:id w:val="-566946967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3E29E5D4" w14:textId="74B61FBE" w:rsidR="002405D6" w:rsidRPr="00556BBD" w:rsidRDefault="00446156" w:rsidP="002405D6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109" w:rsidRPr="00556BBD" w14:paraId="3E29E5D9" w14:textId="77777777" w:rsidTr="0031209E">
        <w:trPr>
          <w:trHeight w:val="1119"/>
        </w:trPr>
        <w:tc>
          <w:tcPr>
            <w:tcW w:w="5070" w:type="dxa"/>
            <w:shd w:val="clear" w:color="auto" w:fill="EDEDED"/>
            <w:vAlign w:val="center"/>
          </w:tcPr>
          <w:p w14:paraId="3E29E5D6" w14:textId="77777777" w:rsidR="00627109" w:rsidRPr="00556BBD" w:rsidRDefault="00627109" w:rsidP="0072602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Size of institution</w:t>
            </w:r>
            <w:r w:rsidR="00564554" w:rsidRPr="00556BBD">
              <w:rPr>
                <w:rFonts w:ascii="Arial" w:hAnsi="Arial" w:cs="Arial"/>
                <w:b/>
                <w:color w:val="000000"/>
              </w:rPr>
              <w:t>:</w:t>
            </w:r>
          </w:p>
          <w:p w14:paraId="3E29E5D7" w14:textId="77777777" w:rsidR="00627109" w:rsidRPr="00556BBD" w:rsidRDefault="00627109" w:rsidP="00726025">
            <w:pPr>
              <w:pStyle w:val="NoSpacing"/>
              <w:rPr>
                <w:rFonts w:ascii="Arial" w:hAnsi="Arial" w:cs="Arial"/>
                <w:color w:val="000000"/>
                <w:highlight w:val="yellow"/>
              </w:rPr>
            </w:pPr>
            <w:r w:rsidRPr="00556BBD">
              <w:rPr>
                <w:rFonts w:ascii="Arial" w:hAnsi="Arial" w:cs="Arial"/>
                <w:color w:val="000000"/>
              </w:rPr>
              <w:t xml:space="preserve">please </w:t>
            </w:r>
            <w:r w:rsidR="00564554" w:rsidRPr="00556BBD">
              <w:rPr>
                <w:rFonts w:ascii="Arial" w:hAnsi="Arial" w:cs="Arial"/>
                <w:color w:val="000000"/>
              </w:rPr>
              <w:t xml:space="preserve">state total assets or other </w:t>
            </w:r>
            <w:r w:rsidR="00F04A93" w:rsidRPr="00556BBD">
              <w:rPr>
                <w:rFonts w:ascii="Arial" w:hAnsi="Arial" w:cs="Arial"/>
                <w:color w:val="000000"/>
              </w:rPr>
              <w:t>indicator</w:t>
            </w:r>
            <w:r w:rsidR="00A679C1" w:rsidRPr="00556BBD">
              <w:rPr>
                <w:rFonts w:ascii="Arial" w:hAnsi="Arial" w:cs="Arial"/>
                <w:color w:val="000000"/>
              </w:rPr>
              <w:t xml:space="preserve">(s) that describe </w:t>
            </w:r>
            <w:r w:rsidR="00564554" w:rsidRPr="00556BBD">
              <w:rPr>
                <w:rFonts w:ascii="Arial" w:hAnsi="Arial" w:cs="Arial"/>
                <w:color w:val="000000"/>
              </w:rPr>
              <w:t xml:space="preserve">the size of </w:t>
            </w:r>
            <w:r w:rsidR="00A679C1" w:rsidRPr="00556BBD">
              <w:rPr>
                <w:rFonts w:ascii="Arial" w:hAnsi="Arial" w:cs="Arial"/>
                <w:color w:val="000000"/>
              </w:rPr>
              <w:t>your institution</w:t>
            </w:r>
            <w:r w:rsidR="002512D8" w:rsidRPr="00556BBD">
              <w:rPr>
                <w:rFonts w:ascii="Arial" w:hAnsi="Arial" w:cs="Arial"/>
                <w:color w:val="000000"/>
              </w:rPr>
              <w:t>, total assets, or other indicators (please specify)</w:t>
            </w:r>
            <w:r w:rsidR="00A679C1" w:rsidRPr="00556BBD">
              <w:rPr>
                <w:rFonts w:ascii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-2084205380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3E29E5D8" w14:textId="3A722D47" w:rsidR="00627109" w:rsidRPr="00556BBD" w:rsidRDefault="00446156" w:rsidP="002405D6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5D6" w:rsidRPr="00556BBD" w14:paraId="3E29E5DC" w14:textId="77777777" w:rsidTr="0031209E">
        <w:trPr>
          <w:trHeight w:val="838"/>
        </w:trPr>
        <w:tc>
          <w:tcPr>
            <w:tcW w:w="5070" w:type="dxa"/>
            <w:shd w:val="clear" w:color="auto" w:fill="EDEDED"/>
            <w:vAlign w:val="center"/>
          </w:tcPr>
          <w:p w14:paraId="3E29E5DA" w14:textId="77777777" w:rsidR="002405D6" w:rsidRPr="00556BBD" w:rsidRDefault="002405D6" w:rsidP="0072602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Plea</w:t>
            </w:r>
            <w:r w:rsidR="002512D8" w:rsidRPr="00556BBD">
              <w:rPr>
                <w:rFonts w:ascii="Arial" w:hAnsi="Arial" w:cs="Arial"/>
                <w:b/>
                <w:color w:val="000000"/>
              </w:rPr>
              <w:t xml:space="preserve">se state the main supervisor(s) </w:t>
            </w:r>
            <w:r w:rsidRPr="00556BBD">
              <w:rPr>
                <w:rFonts w:ascii="Arial" w:hAnsi="Arial" w:cs="Arial"/>
                <w:b/>
                <w:color w:val="000000"/>
              </w:rPr>
              <w:t>of activities at your institution under financial sector legislation</w:t>
            </w:r>
          </w:p>
        </w:tc>
        <w:sdt>
          <w:sdtPr>
            <w:rPr>
              <w:rFonts w:ascii="Arial" w:hAnsi="Arial" w:cs="Arial"/>
              <w:color w:val="000000"/>
            </w:rPr>
            <w:id w:val="-785734118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3E29E5DB" w14:textId="53DB1CE7" w:rsidR="002405D6" w:rsidRPr="00556BBD" w:rsidRDefault="00446156" w:rsidP="00293C55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29E5DD" w14:textId="77777777" w:rsidR="00E311DC" w:rsidRDefault="00E311DC" w:rsidP="00B04164">
      <w:pPr>
        <w:pStyle w:val="NoSpacing"/>
        <w:jc w:val="both"/>
        <w:rPr>
          <w:rFonts w:ascii="Arial" w:hAnsi="Arial" w:cs="Arial"/>
          <w:color w:val="000000"/>
        </w:rPr>
      </w:pPr>
    </w:p>
    <w:p w14:paraId="3E29E5DE" w14:textId="77777777" w:rsidR="00FB458A" w:rsidRDefault="00FB458A" w:rsidP="003A4B58">
      <w:pPr>
        <w:pStyle w:val="NoSpacing"/>
        <w:rPr>
          <w:rFonts w:ascii="Arial" w:hAnsi="Arial" w:cs="Arial"/>
          <w:b/>
          <w:color w:val="000000"/>
        </w:rPr>
      </w:pPr>
    </w:p>
    <w:p w14:paraId="3E29E5DF" w14:textId="77777777" w:rsidR="005F6C0F" w:rsidRPr="00556BBD" w:rsidRDefault="00B032B4" w:rsidP="003A4B58">
      <w:pPr>
        <w:pStyle w:val="NoSpacing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>PART 1: GENERAL</w:t>
      </w:r>
      <w:r w:rsidR="00E05760" w:rsidRPr="00556BBD">
        <w:rPr>
          <w:rFonts w:ascii="Arial" w:hAnsi="Arial" w:cs="Arial"/>
          <w:b/>
          <w:color w:val="000000"/>
        </w:rPr>
        <w:t xml:space="preserve"> QUESTIONS</w:t>
      </w:r>
    </w:p>
    <w:p w14:paraId="3E29E5E0" w14:textId="77777777" w:rsidR="00362A58" w:rsidRDefault="00362A58" w:rsidP="00362A5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362A58" w:rsidRPr="00556BBD" w14:paraId="3E29E5E3" w14:textId="77777777" w:rsidTr="0031209E">
        <w:trPr>
          <w:trHeight w:val="575"/>
        </w:trPr>
        <w:tc>
          <w:tcPr>
            <w:tcW w:w="9016" w:type="dxa"/>
            <w:shd w:val="clear" w:color="auto" w:fill="EDEDED"/>
            <w:vAlign w:val="center"/>
          </w:tcPr>
          <w:p w14:paraId="3E29E5E1" w14:textId="77777777" w:rsidR="00362A58" w:rsidRPr="0053364F" w:rsidRDefault="00726025" w:rsidP="007678C0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What are the types of activities or functions that your institution outsources? </w:t>
            </w:r>
          </w:p>
          <w:p w14:paraId="3E29E5E2" w14:textId="77777777" w:rsidR="00362A58" w:rsidRPr="00556BBD" w:rsidRDefault="00362A58" w:rsidP="00287615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2A58" w:rsidRPr="00556BBD" w14:paraId="3E29E5F6" w14:textId="77777777" w:rsidTr="00AE7494">
        <w:trPr>
          <w:trHeight w:val="1618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-694925064"/>
              <w:placeholder>
                <w:docPart w:val="DefaultPlaceholder_-1854013440"/>
              </w:placeholder>
              <w:showingPlcHdr/>
            </w:sdtPr>
            <w:sdtContent>
              <w:p w14:paraId="3E29E5E4" w14:textId="5061743B" w:rsidR="000D5634" w:rsidRDefault="006E65F3" w:rsidP="007678C0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5E5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6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7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8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9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A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B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C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D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EE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EF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0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1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2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3" w14:textId="77777777"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4" w14:textId="77777777" w:rsidR="00A116E7" w:rsidRDefault="00A116E7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14:paraId="3E29E5F5" w14:textId="77777777" w:rsidR="00A116E7" w:rsidRPr="00F245F7" w:rsidRDefault="00A116E7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825FC" w:rsidRPr="00556BBD" w14:paraId="3E29E5F8" w14:textId="77777777" w:rsidTr="0031209E">
        <w:trPr>
          <w:trHeight w:val="26"/>
        </w:trPr>
        <w:tc>
          <w:tcPr>
            <w:tcW w:w="9016" w:type="dxa"/>
            <w:shd w:val="clear" w:color="auto" w:fill="EDEDED"/>
            <w:vAlign w:val="center"/>
          </w:tcPr>
          <w:p w14:paraId="3E29E5F7" w14:textId="77777777" w:rsidR="00F825FC" w:rsidRDefault="00C31B60" w:rsidP="00C31B60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What portion of the insurance business is outsourced to third-party service providers? What is the cost of the outsourcing arrangement as a share of the total cost base of the insurer?</w:t>
            </w:r>
          </w:p>
        </w:tc>
      </w:tr>
      <w:tr w:rsidR="00F825FC" w:rsidRPr="00556BBD" w14:paraId="3E29E607" w14:textId="77777777" w:rsidTr="00F825FC">
        <w:trPr>
          <w:trHeight w:val="2259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-992793939"/>
              <w:placeholder>
                <w:docPart w:val="DefaultPlaceholder_-1854013440"/>
              </w:placeholder>
              <w:showingPlcHdr/>
            </w:sdtPr>
            <w:sdtContent>
              <w:p w14:paraId="3E29E5F9" w14:textId="39868627" w:rsidR="00A116E7" w:rsidRDefault="006E65F3" w:rsidP="00F825FC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5FA" w14:textId="77777777" w:rsidR="00FB458A" w:rsidRDefault="00FB458A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FB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FC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FD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FE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5FF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0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1" w14:textId="77777777" w:rsidR="00FB458A" w:rsidRDefault="00FB458A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2" w14:textId="77777777" w:rsidR="00FB458A" w:rsidRDefault="00FB458A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3" w14:textId="77777777" w:rsidR="00FB458A" w:rsidRDefault="00FB458A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4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5" w14:textId="77777777" w:rsidR="00A116E7" w:rsidRDefault="00A116E7" w:rsidP="00F825F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6" w14:textId="77777777" w:rsidR="00A116E7" w:rsidRDefault="00A116E7" w:rsidP="00F825FC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362A58" w:rsidRPr="00556BBD" w14:paraId="3E29E609" w14:textId="77777777" w:rsidTr="0031209E">
        <w:trPr>
          <w:trHeight w:val="26"/>
        </w:trPr>
        <w:tc>
          <w:tcPr>
            <w:tcW w:w="9016" w:type="dxa"/>
            <w:shd w:val="clear" w:color="auto" w:fill="EDEDED"/>
            <w:vAlign w:val="center"/>
          </w:tcPr>
          <w:p w14:paraId="3E29E608" w14:textId="77777777" w:rsidR="00362A58" w:rsidRPr="00F825FC" w:rsidRDefault="00726025" w:rsidP="00F825FC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Are the institutions </w:t>
            </w:r>
            <w:r w:rsidR="00F825FC">
              <w:rPr>
                <w:rFonts w:ascii="Arial" w:hAnsi="Arial" w:cs="Arial"/>
                <w:b/>
                <w:color w:val="000000"/>
              </w:rPr>
              <w:t>to which</w:t>
            </w:r>
            <w:r>
              <w:rPr>
                <w:rFonts w:ascii="Arial" w:hAnsi="Arial" w:cs="Arial"/>
                <w:b/>
                <w:color w:val="000000"/>
              </w:rPr>
              <w:t xml:space="preserve"> functions or activities </w:t>
            </w:r>
            <w:r w:rsidR="0008331E">
              <w:rPr>
                <w:rFonts w:ascii="Arial" w:hAnsi="Arial" w:cs="Arial"/>
                <w:b/>
                <w:color w:val="000000"/>
              </w:rPr>
              <w:t xml:space="preserve">are </w:t>
            </w:r>
            <w:r>
              <w:rPr>
                <w:rFonts w:ascii="Arial" w:hAnsi="Arial" w:cs="Arial"/>
                <w:b/>
                <w:color w:val="000000"/>
              </w:rPr>
              <w:t>outsourced</w:t>
            </w:r>
            <w:r w:rsidR="00F825FC">
              <w:rPr>
                <w:rFonts w:ascii="Arial" w:hAnsi="Arial" w:cs="Arial"/>
                <w:b/>
                <w:color w:val="000000"/>
              </w:rPr>
              <w:t xml:space="preserve"> to</w:t>
            </w:r>
            <w:r>
              <w:rPr>
                <w:rFonts w:ascii="Arial" w:hAnsi="Arial" w:cs="Arial"/>
                <w:b/>
                <w:color w:val="000000"/>
              </w:rPr>
              <w:t xml:space="preserve"> regulated</w:t>
            </w:r>
            <w:r w:rsidR="00C31B60">
              <w:rPr>
                <w:rFonts w:ascii="Arial" w:hAnsi="Arial" w:cs="Arial"/>
                <w:b/>
                <w:color w:val="000000"/>
              </w:rPr>
              <w:t xml:space="preserve"> institutions</w:t>
            </w:r>
            <w:r>
              <w:rPr>
                <w:rFonts w:ascii="Arial" w:hAnsi="Arial" w:cs="Arial"/>
                <w:b/>
                <w:color w:val="000000"/>
              </w:rPr>
              <w:t xml:space="preserve">?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e.g.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FAIS FSP</w:t>
            </w:r>
            <w:r w:rsidR="0008331E">
              <w:rPr>
                <w:rFonts w:ascii="Arial" w:hAnsi="Arial" w:cs="Arial"/>
                <w:b/>
                <w:color w:val="000000"/>
              </w:rPr>
              <w:t>s</w:t>
            </w:r>
            <w:r>
              <w:rPr>
                <w:rFonts w:ascii="Arial" w:hAnsi="Arial" w:cs="Arial"/>
                <w:b/>
                <w:color w:val="000000"/>
              </w:rPr>
              <w:t>, etc.</w:t>
            </w:r>
            <w:r w:rsidR="00A116E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62A58" w:rsidRPr="00556BBD" w14:paraId="3E29E616" w14:textId="77777777" w:rsidTr="003C5303">
        <w:trPr>
          <w:trHeight w:val="1295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760573464"/>
              <w:placeholder>
                <w:docPart w:val="DefaultPlaceholder_-1854013440"/>
              </w:placeholder>
              <w:showingPlcHdr/>
            </w:sdtPr>
            <w:sdtContent>
              <w:p w14:paraId="3E29E60A" w14:textId="7688C622" w:rsidR="008B56ED" w:rsidRDefault="006E65F3" w:rsidP="00FB458A">
                <w:pPr>
                  <w:pStyle w:val="NoSpacing"/>
                  <w:tabs>
                    <w:tab w:val="left" w:pos="145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0B" w14:textId="77777777" w:rsidR="00C73AE5" w:rsidRDefault="00C73AE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C" w14:textId="77777777" w:rsidR="00603515" w:rsidRDefault="0060351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D" w14:textId="77777777" w:rsidR="00603515" w:rsidRDefault="0060351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E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0F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0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1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2" w14:textId="77777777" w:rsidR="00FB458A" w:rsidRDefault="00FB458A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3" w14:textId="77777777" w:rsidR="00603515" w:rsidRDefault="0060351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4" w14:textId="77777777" w:rsidR="00C73AE5" w:rsidRDefault="00C73AE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15" w14:textId="77777777" w:rsidR="002F7A34" w:rsidRPr="00556BBD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18" w14:textId="77777777" w:rsidTr="0031209E">
        <w:trPr>
          <w:trHeight w:val="337"/>
        </w:trPr>
        <w:tc>
          <w:tcPr>
            <w:tcW w:w="9016" w:type="dxa"/>
            <w:shd w:val="clear" w:color="auto" w:fill="E7E6E6"/>
            <w:vAlign w:val="center"/>
          </w:tcPr>
          <w:p w14:paraId="3E29E617" w14:textId="77777777" w:rsidR="00A116E7" w:rsidRPr="00362A58" w:rsidRDefault="00A116E7" w:rsidP="00A116E7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Please indicate whether any service providers are domiciled </w:t>
            </w:r>
            <w:proofErr w:type="gramStart"/>
            <w:r w:rsidRPr="00362A58">
              <w:rPr>
                <w:rFonts w:ascii="Arial" w:hAnsi="Arial" w:cs="Arial"/>
                <w:b/>
                <w:color w:val="000000"/>
              </w:rPr>
              <w:t>off-shore</w:t>
            </w:r>
            <w:proofErr w:type="gramEnd"/>
            <w:r w:rsidRPr="00362A58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3E29E629" w14:textId="77777777" w:rsidTr="003C5303">
        <w:trPr>
          <w:trHeight w:val="1295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1346375599"/>
              <w:placeholder>
                <w:docPart w:val="DefaultPlaceholder_-1854013440"/>
              </w:placeholder>
              <w:showingPlcHdr/>
            </w:sdtPr>
            <w:sdtContent>
              <w:p w14:paraId="3E29E619" w14:textId="7988A4F3" w:rsidR="00A116E7" w:rsidRDefault="006E65F3" w:rsidP="00A116E7">
                <w:pPr>
                  <w:pStyle w:val="NoSpacing"/>
                  <w:tabs>
                    <w:tab w:val="left" w:pos="145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1A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1B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1C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1D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1E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1F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0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1" w14:textId="77777777" w:rsidR="00FB458A" w:rsidRDefault="00FB458A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2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3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4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5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6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7" w14:textId="77777777" w:rsidR="00A116E7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  <w:p w14:paraId="3E29E628" w14:textId="77777777" w:rsidR="00A116E7" w:rsidRPr="00556BBD" w:rsidRDefault="00A116E7" w:rsidP="00A116E7">
            <w:pPr>
              <w:pStyle w:val="NoSpacing"/>
              <w:tabs>
                <w:tab w:val="left" w:pos="145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2B" w14:textId="77777777" w:rsidTr="0031209E">
        <w:trPr>
          <w:trHeight w:val="870"/>
        </w:trPr>
        <w:tc>
          <w:tcPr>
            <w:tcW w:w="9016" w:type="dxa"/>
            <w:shd w:val="clear" w:color="auto" w:fill="EDEDED"/>
            <w:vAlign w:val="center"/>
          </w:tcPr>
          <w:p w14:paraId="3E29E62A" w14:textId="77777777" w:rsidR="00A116E7" w:rsidRPr="00F825FC" w:rsidRDefault="00A116E7" w:rsidP="00A116E7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Is your institution in a position to quantify the significance of the impact of the Joint Standard to the third-party service providers? If not, please clarify</w:t>
            </w:r>
          </w:p>
        </w:tc>
      </w:tr>
      <w:tr w:rsidR="00A116E7" w:rsidRPr="00556BBD" w14:paraId="3E29E638" w14:textId="77777777" w:rsidTr="00D046EE">
        <w:trPr>
          <w:trHeight w:val="2083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1492371182"/>
              <w:placeholder>
                <w:docPart w:val="DefaultPlaceholder_-1854013440"/>
              </w:placeholder>
              <w:showingPlcHdr/>
            </w:sdtPr>
            <w:sdtContent>
              <w:p w14:paraId="3E29E62C" w14:textId="7CC44D9B" w:rsidR="00A116E7" w:rsidRDefault="006E65F3" w:rsidP="00FB458A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2D" w14:textId="77777777" w:rsidR="00FB458A" w:rsidRDefault="00FB458A" w:rsidP="00FB458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2E" w14:textId="77777777" w:rsidR="00FB458A" w:rsidRDefault="00FB458A" w:rsidP="00FB458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2F" w14:textId="77777777" w:rsidR="00FB458A" w:rsidRDefault="00FB458A" w:rsidP="00FB458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0" w14:textId="77777777" w:rsidR="00FB458A" w:rsidRDefault="00FB458A" w:rsidP="00FB458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1" w14:textId="77777777" w:rsidR="00FB458A" w:rsidRDefault="00FB458A" w:rsidP="00FB458A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2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3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5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6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7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3B" w14:textId="77777777" w:rsidTr="0031209E">
        <w:trPr>
          <w:trHeight w:val="985"/>
        </w:trPr>
        <w:tc>
          <w:tcPr>
            <w:tcW w:w="9016" w:type="dxa"/>
            <w:shd w:val="clear" w:color="auto" w:fill="EDEDED"/>
            <w:vAlign w:val="center"/>
          </w:tcPr>
          <w:p w14:paraId="3E29E639" w14:textId="77777777" w:rsidR="00A116E7" w:rsidRDefault="00A116E7" w:rsidP="00A116E7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 xml:space="preserve">What are the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insurers’</w:t>
            </w:r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 xml:space="preserve"> policies, </w:t>
            </w:r>
            <w:proofErr w:type="gramStart"/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>procedures</w:t>
            </w:r>
            <w:proofErr w:type="gramEnd"/>
            <w:r w:rsidRPr="00726025">
              <w:rPr>
                <w:rFonts w:ascii="Arial" w:hAnsi="Arial" w:cs="Arial"/>
                <w:b/>
                <w:color w:val="000000"/>
                <w:lang w:val="en-ZA"/>
              </w:rPr>
              <w:t xml:space="preserve"> and controls to help identify, measure, monitor and manage the risks that arise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out of outsourcing arrangements with third</w:t>
            </w:r>
            <w:r w:rsidR="0008331E">
              <w:rPr>
                <w:rFonts w:ascii="Arial" w:hAnsi="Arial" w:cs="Arial"/>
                <w:b/>
                <w:color w:val="000000"/>
                <w:lang w:val="en-ZA"/>
              </w:rPr>
              <w:t>-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party service providers</w:t>
            </w:r>
            <w:r w:rsidRPr="00362A58">
              <w:rPr>
                <w:rFonts w:ascii="Arial" w:hAnsi="Arial" w:cs="Arial"/>
                <w:b/>
                <w:color w:val="000000"/>
              </w:rPr>
              <w:t>?</w:t>
            </w:r>
          </w:p>
          <w:p w14:paraId="3E29E63A" w14:textId="77777777" w:rsidR="00A116E7" w:rsidRPr="007678C0" w:rsidRDefault="00A116E7" w:rsidP="00A116E7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  <w:lang w:val="en-US" w:eastAsia="en-ZA"/>
              </w:rPr>
            </w:pPr>
          </w:p>
        </w:tc>
      </w:tr>
      <w:tr w:rsidR="00A116E7" w:rsidRPr="00556BBD" w14:paraId="3E29E647" w14:textId="77777777" w:rsidTr="009E5506">
        <w:trPr>
          <w:trHeight w:val="1459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774066703"/>
              <w:placeholder>
                <w:docPart w:val="DefaultPlaceholder_-1854013440"/>
              </w:placeholder>
              <w:showingPlcHdr/>
            </w:sdtPr>
            <w:sdtContent>
              <w:p w14:paraId="3E29E63C" w14:textId="32171D4C" w:rsidR="00FB458A" w:rsidRDefault="006E65F3" w:rsidP="00A116E7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3D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E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3F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0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1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2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3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5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6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49" w14:textId="77777777" w:rsidTr="0031209E">
        <w:trPr>
          <w:trHeight w:val="726"/>
        </w:trPr>
        <w:tc>
          <w:tcPr>
            <w:tcW w:w="9016" w:type="dxa"/>
            <w:shd w:val="clear" w:color="auto" w:fill="EDEDED"/>
            <w:vAlign w:val="center"/>
          </w:tcPr>
          <w:p w14:paraId="3E29E648" w14:textId="77777777" w:rsidR="00A116E7" w:rsidRPr="00556BBD" w:rsidRDefault="00A116E7" w:rsidP="0008331E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What </w:t>
            </w:r>
            <w:r>
              <w:rPr>
                <w:rFonts w:ascii="Arial" w:hAnsi="Arial" w:cs="Arial"/>
                <w:b/>
                <w:color w:val="000000"/>
              </w:rPr>
              <w:t>risk management systems are used by the insurer to identify</w:t>
            </w:r>
            <w:r w:rsidR="0008331E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monitor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and manage risks arising out of outsourcing arrangements</w:t>
            </w:r>
            <w:r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3E29E659" w14:textId="77777777" w:rsidTr="009E5506">
        <w:trPr>
          <w:trHeight w:val="1607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1113175036"/>
              <w:placeholder>
                <w:docPart w:val="DefaultPlaceholder_-1854013440"/>
              </w:placeholder>
              <w:showingPlcHdr/>
            </w:sdtPr>
            <w:sdtContent>
              <w:p w14:paraId="3E29E64A" w14:textId="19723125" w:rsidR="00A116E7" w:rsidRDefault="006E65F3" w:rsidP="00A116E7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4B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C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D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E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4F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0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1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2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3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5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6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7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58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5B" w14:textId="77777777" w:rsidTr="0031209E">
        <w:trPr>
          <w:trHeight w:val="726"/>
        </w:trPr>
        <w:tc>
          <w:tcPr>
            <w:tcW w:w="9016" w:type="dxa"/>
            <w:shd w:val="clear" w:color="auto" w:fill="EDEDED"/>
            <w:vAlign w:val="center"/>
          </w:tcPr>
          <w:p w14:paraId="3E29E65A" w14:textId="77777777" w:rsidR="00A116E7" w:rsidRPr="00362A58" w:rsidRDefault="00A116E7" w:rsidP="0008331E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How frequently </w:t>
            </w:r>
            <w:r w:rsidR="0008331E">
              <w:rPr>
                <w:rFonts w:ascii="Arial" w:hAnsi="Arial" w:cs="Arial"/>
                <w:b/>
                <w:color w:val="000000"/>
              </w:rPr>
              <w:t>are</w:t>
            </w:r>
            <w:r>
              <w:rPr>
                <w:rFonts w:ascii="Arial" w:hAnsi="Arial" w:cs="Arial"/>
                <w:b/>
                <w:color w:val="000000"/>
              </w:rPr>
              <w:t xml:space="preserve"> the risk management policies and procedures reviewed and updated by the board</w:t>
            </w:r>
            <w:r w:rsidRPr="00362A58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A116E7" w:rsidRPr="00556BBD" w14:paraId="3E29E666" w14:textId="77777777" w:rsidTr="00D046EE">
        <w:trPr>
          <w:trHeight w:val="1567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172944635"/>
              <w:placeholder>
                <w:docPart w:val="DefaultPlaceholder_-1854013440"/>
              </w:placeholder>
              <w:showingPlcHdr/>
            </w:sdtPr>
            <w:sdtContent>
              <w:p w14:paraId="3E29E65C" w14:textId="4D777A31" w:rsidR="00A116E7" w:rsidRDefault="006E65F3" w:rsidP="00A116E7">
                <w:pPr>
                  <w:pStyle w:val="NoSpacing"/>
                  <w:rPr>
                    <w:rFonts w:ascii="Arial" w:hAnsi="Arial" w:cs="Arial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5D" w14:textId="77777777" w:rsidR="00FB458A" w:rsidRDefault="00FB458A" w:rsidP="00A116E7">
            <w:pPr>
              <w:pStyle w:val="NoSpacing"/>
              <w:rPr>
                <w:rFonts w:ascii="Arial" w:hAnsi="Arial" w:cs="Arial"/>
              </w:rPr>
            </w:pPr>
          </w:p>
          <w:p w14:paraId="3E29E65E" w14:textId="77777777" w:rsidR="00FB458A" w:rsidRDefault="00FB458A" w:rsidP="00A116E7">
            <w:pPr>
              <w:pStyle w:val="NoSpacing"/>
              <w:rPr>
                <w:rFonts w:ascii="Arial" w:hAnsi="Arial" w:cs="Arial"/>
              </w:rPr>
            </w:pPr>
          </w:p>
          <w:p w14:paraId="3E29E65F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0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1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2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3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5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A116E7" w:rsidRPr="00556BBD" w14:paraId="3E29E668" w14:textId="77777777" w:rsidTr="0031209E">
        <w:trPr>
          <w:trHeight w:val="726"/>
        </w:trPr>
        <w:tc>
          <w:tcPr>
            <w:tcW w:w="9016" w:type="dxa"/>
            <w:shd w:val="clear" w:color="auto" w:fill="E7E6E6"/>
            <w:vAlign w:val="center"/>
          </w:tcPr>
          <w:p w14:paraId="3E29E667" w14:textId="77777777" w:rsidR="00A116E7" w:rsidRPr="00556BBD" w:rsidRDefault="00A116E7" w:rsidP="00A116E7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How does the insurer assess the effectiveness of the policies and related procedures for assessing the risks involved with outsourcing?</w:t>
            </w:r>
          </w:p>
        </w:tc>
      </w:tr>
      <w:tr w:rsidR="00A116E7" w:rsidRPr="00556BBD" w14:paraId="3E29E677" w14:textId="77777777" w:rsidTr="00D046EE">
        <w:trPr>
          <w:trHeight w:val="1919"/>
        </w:trPr>
        <w:tc>
          <w:tcPr>
            <w:tcW w:w="9016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62614222"/>
              <w:placeholder>
                <w:docPart w:val="DefaultPlaceholder_-1854013440"/>
              </w:placeholder>
              <w:showingPlcHdr/>
            </w:sdtPr>
            <w:sdtContent>
              <w:p w14:paraId="3E29E669" w14:textId="5F4121CA" w:rsidR="00A116E7" w:rsidRDefault="006E65F3" w:rsidP="00A116E7">
                <w:pPr>
                  <w:pStyle w:val="NoSpacing"/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6A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B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C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D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E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6F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0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1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2" w14:textId="77777777" w:rsidR="00FB458A" w:rsidRDefault="00FB458A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3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4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5" w14:textId="77777777" w:rsidR="00A116E7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E29E676" w14:textId="77777777" w:rsidR="00A116E7" w:rsidRPr="00556BBD" w:rsidRDefault="00A116E7" w:rsidP="00A116E7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14:paraId="3E29E678" w14:textId="77777777" w:rsidR="00D01D8C" w:rsidRDefault="00D01D8C" w:rsidP="00D01D8C">
      <w:pPr>
        <w:pStyle w:val="ListParagraph"/>
        <w:widowControl/>
        <w:ind w:left="0"/>
        <w:rPr>
          <w:rFonts w:ascii="Calibri" w:hAnsi="Calibri" w:cs="Calibri"/>
          <w:color w:val="1F497D"/>
          <w:sz w:val="22"/>
          <w:szCs w:val="22"/>
          <w:lang w:val="en-US"/>
        </w:rPr>
      </w:pPr>
    </w:p>
    <w:p w14:paraId="3E29E679" w14:textId="77777777" w:rsidR="00314C02" w:rsidRPr="00556BBD" w:rsidRDefault="00FB458A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573194" w:rsidRPr="00556BBD">
        <w:rPr>
          <w:rFonts w:ascii="Arial" w:hAnsi="Arial" w:cs="Arial"/>
          <w:b/>
          <w:color w:val="000000"/>
        </w:rPr>
        <w:lastRenderedPageBreak/>
        <w:t xml:space="preserve">PART </w:t>
      </w:r>
      <w:r w:rsidR="00E311DC" w:rsidRPr="00556BBD">
        <w:rPr>
          <w:rFonts w:ascii="Arial" w:hAnsi="Arial" w:cs="Arial"/>
          <w:b/>
          <w:color w:val="000000"/>
        </w:rPr>
        <w:t>2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="00F928F2" w:rsidRPr="00556BBD">
        <w:rPr>
          <w:rFonts w:ascii="Arial" w:hAnsi="Arial" w:cs="Arial"/>
          <w:b/>
          <w:color w:val="000000"/>
        </w:rPr>
        <w:t xml:space="preserve">CURRENT AND EXPECTED </w:t>
      </w:r>
      <w:r w:rsidR="00573194" w:rsidRPr="00556BBD">
        <w:rPr>
          <w:rFonts w:ascii="Arial" w:hAnsi="Arial" w:cs="Arial"/>
          <w:b/>
          <w:color w:val="000000"/>
        </w:rPr>
        <w:t>CHANGE</w:t>
      </w:r>
      <w:r w:rsidR="0016272F" w:rsidRPr="00556BBD">
        <w:rPr>
          <w:rFonts w:ascii="Arial" w:hAnsi="Arial" w:cs="Arial"/>
          <w:b/>
          <w:color w:val="000000"/>
        </w:rPr>
        <w:t>S</w:t>
      </w:r>
      <w:r w:rsidR="00573194" w:rsidRPr="00556BBD">
        <w:rPr>
          <w:rFonts w:ascii="Arial" w:hAnsi="Arial" w:cs="Arial"/>
          <w:b/>
          <w:color w:val="000000"/>
        </w:rPr>
        <w:t xml:space="preserve"> IN </w:t>
      </w:r>
      <w:r w:rsidR="0081451C" w:rsidRPr="00556BBD">
        <w:rPr>
          <w:rFonts w:ascii="Arial" w:hAnsi="Arial" w:cs="Arial"/>
          <w:b/>
          <w:color w:val="000000"/>
        </w:rPr>
        <w:t>OVERAL</w:t>
      </w:r>
      <w:r w:rsidR="008250CF">
        <w:rPr>
          <w:rFonts w:ascii="Arial" w:hAnsi="Arial" w:cs="Arial"/>
          <w:b/>
          <w:color w:val="000000"/>
        </w:rPr>
        <w:t>L</w:t>
      </w:r>
      <w:r w:rsidR="0081451C" w:rsidRPr="00556BBD">
        <w:rPr>
          <w:rFonts w:ascii="Arial" w:hAnsi="Arial" w:cs="Arial"/>
          <w:b/>
          <w:color w:val="000000"/>
        </w:rPr>
        <w:t xml:space="preserve"> COSTS</w:t>
      </w:r>
    </w:p>
    <w:p w14:paraId="3E29E67A" w14:textId="77777777" w:rsidR="00F928F2" w:rsidRPr="00556BBD" w:rsidRDefault="00F928F2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39"/>
      </w:tblGrid>
      <w:tr w:rsidR="001467A7" w:rsidRPr="00556BBD" w14:paraId="3E29E67C" w14:textId="77777777" w:rsidTr="0031209E">
        <w:trPr>
          <w:trHeight w:val="50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E29E67B" w14:textId="77777777" w:rsidR="00F928F2" w:rsidRPr="004D2E23" w:rsidRDefault="00F928F2" w:rsidP="0008331E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  <w:t xml:space="preserve">Given that </w:t>
            </w:r>
            <w:r w:rsidR="00C41BB6">
              <w:rPr>
                <w:rFonts w:ascii="Arial" w:hAnsi="Arial" w:cs="Arial"/>
                <w:b/>
                <w:color w:val="000000"/>
              </w:rPr>
              <w:t>insurers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331E">
              <w:rPr>
                <w:rFonts w:ascii="Arial" w:hAnsi="Arial" w:cs="Arial"/>
                <w:b/>
                <w:color w:val="000000"/>
              </w:rPr>
              <w:t>are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already</w:t>
            </w:r>
            <w:r w:rsidR="0008331E">
              <w:rPr>
                <w:rFonts w:ascii="Arial" w:hAnsi="Arial" w:cs="Arial"/>
                <w:b/>
                <w:color w:val="000000"/>
              </w:rPr>
              <w:t xml:space="preserve"> required to comply with, and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implement </w:t>
            </w:r>
            <w:r w:rsidR="00C41BB6">
              <w:rPr>
                <w:rFonts w:ascii="Arial" w:hAnsi="Arial" w:cs="Arial"/>
                <w:b/>
                <w:color w:val="000000"/>
              </w:rPr>
              <w:t>outsourcing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requirements</w:t>
            </w:r>
            <w:r w:rsidR="0008331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41BB6">
              <w:rPr>
                <w:rFonts w:ascii="Arial" w:hAnsi="Arial" w:cs="Arial"/>
                <w:b/>
                <w:color w:val="000000"/>
              </w:rPr>
              <w:t xml:space="preserve">in terms of </w:t>
            </w:r>
            <w:r w:rsidR="00C41BB6" w:rsidRPr="00C41BB6">
              <w:rPr>
                <w:rFonts w:ascii="Arial" w:hAnsi="Arial" w:cs="Arial"/>
                <w:b/>
                <w:i/>
                <w:color w:val="000000"/>
                <w:lang w:val="en-ZA"/>
              </w:rPr>
              <w:t>Prudential Standard GOI 5: Outsourcing by Insurers</w:t>
            </w:r>
            <w:r w:rsidR="00C41BB6">
              <w:rPr>
                <w:rFonts w:ascii="Arial" w:hAnsi="Arial" w:cs="Arial"/>
                <w:b/>
                <w:i/>
                <w:color w:val="000000"/>
                <w:lang w:val="en-ZA"/>
              </w:rPr>
              <w:t xml:space="preserve">, </w:t>
            </w:r>
            <w:r w:rsidR="00C41BB6">
              <w:rPr>
                <w:rFonts w:ascii="Arial" w:hAnsi="Arial" w:cs="Arial"/>
                <w:b/>
                <w:color w:val="000000"/>
                <w:lang w:val="en-ZA"/>
              </w:rPr>
              <w:t>how will the proposed Joint Standard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impact on your organisation or operations?</w:t>
            </w:r>
            <w:r w:rsidR="003E101C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467A7" w:rsidRPr="00556BBD" w14:paraId="3E29E688" w14:textId="77777777" w:rsidTr="00F928F2">
        <w:trPr>
          <w:trHeight w:val="71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-1156532937"/>
              <w:placeholder>
                <w:docPart w:val="DefaultPlaceholder_-1854013440"/>
              </w:placeholder>
              <w:showingPlcHdr/>
            </w:sdtPr>
            <w:sdtContent>
              <w:p w14:paraId="3E29E67D" w14:textId="3A152ACD" w:rsidR="00F928F2" w:rsidRDefault="006E65F3" w:rsidP="00FB458A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7E" w14:textId="77777777" w:rsidR="00FB458A" w:rsidRDefault="00FB458A" w:rsidP="00FB458A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7F" w14:textId="77777777" w:rsidR="00FB458A" w:rsidRDefault="00FB458A" w:rsidP="00FB458A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80" w14:textId="77777777" w:rsidR="00FB458A" w:rsidRPr="00556BBD" w:rsidRDefault="00FB458A" w:rsidP="00FB458A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81" w14:textId="77777777" w:rsidR="003E101C" w:rsidRPr="00030DA3" w:rsidRDefault="003E101C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color w:val="000000"/>
              </w:rPr>
            </w:pPr>
          </w:p>
          <w:p w14:paraId="3E29E682" w14:textId="77777777"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E29E683" w14:textId="77777777"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E29E684" w14:textId="77777777" w:rsidR="00D86D11" w:rsidRPr="00556BBD" w:rsidRDefault="00D86D11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14:paraId="3E29E685" w14:textId="77777777" w:rsidR="00D86D11" w:rsidRDefault="00D86D11" w:rsidP="00D86D11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86" w14:textId="77777777" w:rsidR="0008331E" w:rsidRPr="00556BBD" w:rsidRDefault="0008331E" w:rsidP="00D86D11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87" w14:textId="77777777"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7A7" w:rsidRPr="00556BBD" w14:paraId="3E29E68A" w14:textId="77777777" w:rsidTr="0031209E">
        <w:trPr>
          <w:trHeight w:val="715"/>
        </w:trPr>
        <w:tc>
          <w:tcPr>
            <w:tcW w:w="9039" w:type="dxa"/>
            <w:shd w:val="clear" w:color="auto" w:fill="EDEDED"/>
            <w:vAlign w:val="center"/>
          </w:tcPr>
          <w:p w14:paraId="3E29E689" w14:textId="77777777" w:rsidR="004C1D9F" w:rsidRPr="00A116E7" w:rsidRDefault="00E41345" w:rsidP="00A116E7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 xml:space="preserve">What do you see as the main costs or risks to the </w:t>
            </w:r>
            <w:r w:rsidR="00C41BB6">
              <w:rPr>
                <w:rFonts w:ascii="Arial" w:hAnsi="Arial" w:cs="Arial"/>
                <w:b/>
                <w:color w:val="000000"/>
              </w:rPr>
              <w:t xml:space="preserve">outsourcing 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requirements for the </w:t>
            </w:r>
            <w:r w:rsidR="00C41BB6">
              <w:rPr>
                <w:rFonts w:ascii="Arial" w:hAnsi="Arial" w:cs="Arial"/>
                <w:b/>
                <w:color w:val="000000"/>
              </w:rPr>
              <w:t>insurance sector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>in S</w:t>
            </w:r>
            <w:r w:rsidR="001B2F1E">
              <w:rPr>
                <w:rFonts w:ascii="Arial" w:hAnsi="Arial" w:cs="Arial"/>
                <w:b/>
                <w:color w:val="000000"/>
              </w:rPr>
              <w:t xml:space="preserve">outh </w:t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>A</w:t>
            </w:r>
            <w:r w:rsidR="001B2F1E">
              <w:rPr>
                <w:rFonts w:ascii="Arial" w:hAnsi="Arial" w:cs="Arial"/>
                <w:b/>
                <w:color w:val="000000"/>
              </w:rPr>
              <w:t>frica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? </w:t>
            </w:r>
          </w:p>
        </w:tc>
      </w:tr>
      <w:tr w:rsidR="0008331E" w:rsidRPr="00556BBD" w14:paraId="3E29E699" w14:textId="77777777" w:rsidTr="0008331E">
        <w:trPr>
          <w:trHeight w:val="715"/>
        </w:trPr>
        <w:tc>
          <w:tcPr>
            <w:tcW w:w="90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345133209"/>
              <w:placeholder>
                <w:docPart w:val="DefaultPlaceholder_-1854013440"/>
              </w:placeholder>
              <w:showingPlcHdr/>
            </w:sdtPr>
            <w:sdtContent>
              <w:p w14:paraId="3E29E68B" w14:textId="5AF93F22" w:rsidR="0008331E" w:rsidRDefault="006E65F3" w:rsidP="0008331E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8C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8D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8E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8F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90" w14:textId="77777777" w:rsidR="00FB458A" w:rsidRPr="0008331E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91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2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3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4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5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6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7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14:paraId="3E29E698" w14:textId="77777777" w:rsidR="0008331E" w:rsidRPr="00556BBD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08331E" w:rsidRPr="00556BBD" w14:paraId="3E29E69B" w14:textId="77777777" w:rsidTr="0008331E">
        <w:trPr>
          <w:trHeight w:val="407"/>
        </w:trPr>
        <w:tc>
          <w:tcPr>
            <w:tcW w:w="9039" w:type="dxa"/>
            <w:shd w:val="clear" w:color="auto" w:fill="EDEDED"/>
          </w:tcPr>
          <w:p w14:paraId="3E29E69A" w14:textId="6000A5ED" w:rsidR="0008331E" w:rsidRPr="0008331E" w:rsidRDefault="0008331E" w:rsidP="0063110D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particular </w:t>
            </w:r>
            <w:r w:rsidRPr="00556BBD">
              <w:rPr>
                <w:rFonts w:ascii="Arial" w:hAnsi="Arial" w:cs="Arial"/>
                <w:b/>
                <w:color w:val="000000"/>
              </w:rPr>
              <w:t>aspects</w:t>
            </w:r>
            <w:proofErr w:type="gramEnd"/>
            <w:r w:rsidRPr="00556BBD">
              <w:rPr>
                <w:rFonts w:ascii="Arial" w:hAnsi="Arial" w:cs="Arial"/>
                <w:b/>
                <w:color w:val="000000"/>
              </w:rPr>
              <w:t xml:space="preserve"> of the proposed framework will increase </w:t>
            </w:r>
            <w:r w:rsidR="004175D9">
              <w:rPr>
                <w:rFonts w:ascii="Arial" w:hAnsi="Arial" w:cs="Arial"/>
                <w:b/>
                <w:color w:val="000000"/>
              </w:rPr>
              <w:t>costs</w:t>
            </w:r>
            <w:r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8331E" w:rsidRPr="00556BBD" w14:paraId="3E29E6A7" w14:textId="77777777" w:rsidTr="0008331E">
        <w:trPr>
          <w:trHeight w:val="1006"/>
        </w:trPr>
        <w:tc>
          <w:tcPr>
            <w:tcW w:w="9039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1822612723"/>
              <w:placeholder>
                <w:docPart w:val="DefaultPlaceholder_-1854013440"/>
              </w:placeholder>
              <w:showingPlcHdr/>
            </w:sdtPr>
            <w:sdtContent>
              <w:p w14:paraId="3E29E69C" w14:textId="631BE9D2" w:rsidR="0008331E" w:rsidRDefault="006E65F3" w:rsidP="0008331E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9D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9E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9F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0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1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2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3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4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5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6" w14:textId="77777777" w:rsidR="0008331E" w:rsidRP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08331E" w:rsidRPr="00556BBD" w14:paraId="3E29E6A9" w14:textId="77777777" w:rsidTr="0008331E">
        <w:trPr>
          <w:trHeight w:val="523"/>
        </w:trPr>
        <w:tc>
          <w:tcPr>
            <w:tcW w:w="9039" w:type="dxa"/>
            <w:shd w:val="clear" w:color="auto" w:fill="EDEDED"/>
          </w:tcPr>
          <w:p w14:paraId="3E29E6A8" w14:textId="77777777" w:rsidR="0008331E" w:rsidRPr="0008331E" w:rsidRDefault="0008331E" w:rsidP="00603515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lastRenderedPageBreak/>
              <w:t xml:space="preserve">How </w:t>
            </w:r>
            <w:r>
              <w:rPr>
                <w:rFonts w:ascii="Arial" w:hAnsi="Arial" w:cs="Arial"/>
                <w:b/>
                <w:color w:val="000000"/>
              </w:rPr>
              <w:t>will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the costs or risks identifie</w:t>
            </w:r>
            <w:r>
              <w:rPr>
                <w:rFonts w:ascii="Arial" w:hAnsi="Arial" w:cs="Arial"/>
                <w:b/>
                <w:color w:val="000000"/>
              </w:rPr>
              <w:t>d above be managed or minimised?</w:t>
            </w:r>
          </w:p>
        </w:tc>
      </w:tr>
      <w:tr w:rsidR="0008331E" w:rsidRPr="00556BBD" w14:paraId="3E29E6B5" w14:textId="77777777" w:rsidTr="0008331E">
        <w:trPr>
          <w:trHeight w:val="1039"/>
        </w:trPr>
        <w:tc>
          <w:tcPr>
            <w:tcW w:w="9039" w:type="dxa"/>
            <w:shd w:val="clear" w:color="auto" w:fill="auto"/>
          </w:tcPr>
          <w:sdt>
            <w:sdtPr>
              <w:rPr>
                <w:rFonts w:ascii="Arial" w:hAnsi="Arial" w:cs="Arial"/>
                <w:color w:val="000000"/>
              </w:rPr>
              <w:id w:val="1848820887"/>
              <w:placeholder>
                <w:docPart w:val="DefaultPlaceholder_-1854013440"/>
              </w:placeholder>
              <w:showingPlcHdr/>
            </w:sdtPr>
            <w:sdtContent>
              <w:p w14:paraId="3E29E6AA" w14:textId="1A371052" w:rsidR="0008331E" w:rsidRDefault="004175D9" w:rsidP="0008331E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AB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C" w14:textId="77777777" w:rsidR="00FB458A" w:rsidRDefault="00FB458A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D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E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AF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0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1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2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3" w14:textId="77777777" w:rsid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4" w14:textId="77777777" w:rsidR="0008331E" w:rsidRPr="0008331E" w:rsidRDefault="0008331E" w:rsidP="0008331E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14:paraId="3E29E6B7" w14:textId="77777777" w:rsidTr="0031209E">
        <w:trPr>
          <w:trHeight w:val="392"/>
        </w:trPr>
        <w:tc>
          <w:tcPr>
            <w:tcW w:w="9039" w:type="dxa"/>
            <w:shd w:val="clear" w:color="auto" w:fill="EDEDED"/>
            <w:vAlign w:val="center"/>
          </w:tcPr>
          <w:p w14:paraId="3E29E6B6" w14:textId="5ED9C833" w:rsidR="00197A9F" w:rsidRPr="004D2E23" w:rsidRDefault="00F66FF8" w:rsidP="0063110D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4D2E23">
              <w:rPr>
                <w:rFonts w:ascii="Arial" w:hAnsi="Arial" w:cs="Arial"/>
                <w:b/>
                <w:color w:val="000000"/>
              </w:rPr>
              <w:t xml:space="preserve">Overall, what is the expected change in </w:t>
            </w:r>
            <w:r w:rsidR="0063110D">
              <w:rPr>
                <w:rFonts w:ascii="Arial" w:hAnsi="Arial" w:cs="Arial"/>
                <w:b/>
                <w:color w:val="000000"/>
              </w:rPr>
              <w:t>managing outsourcing arrangements</w:t>
            </w:r>
            <w:r w:rsidRPr="004D2E23">
              <w:rPr>
                <w:rFonts w:ascii="Arial" w:hAnsi="Arial" w:cs="Arial"/>
                <w:b/>
                <w:color w:val="000000"/>
              </w:rPr>
              <w:t>?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8331E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63110D">
              <w:rPr>
                <w:rFonts w:ascii="Arial" w:hAnsi="Arial" w:cs="Arial"/>
                <w:b/>
                <w:color w:val="000000"/>
              </w:rPr>
              <w:t>are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the anticipated </w:t>
            </w:r>
            <w:r w:rsidR="004175D9">
              <w:rPr>
                <w:rFonts w:ascii="Arial" w:hAnsi="Arial" w:cs="Arial"/>
                <w:b/>
                <w:color w:val="000000"/>
              </w:rPr>
              <w:t xml:space="preserve">additional </w:t>
            </w:r>
            <w:r w:rsidR="008250CF">
              <w:rPr>
                <w:rFonts w:ascii="Arial" w:hAnsi="Arial" w:cs="Arial"/>
                <w:b/>
                <w:color w:val="000000"/>
              </w:rPr>
              <w:t>cost</w:t>
            </w:r>
            <w:r w:rsidR="0063110D">
              <w:rPr>
                <w:rFonts w:ascii="Arial" w:hAnsi="Arial" w:cs="Arial"/>
                <w:b/>
                <w:color w:val="000000"/>
              </w:rPr>
              <w:t>s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gramStart"/>
            <w:r w:rsidR="0063110D">
              <w:rPr>
                <w:rFonts w:ascii="Arial" w:hAnsi="Arial" w:cs="Arial"/>
                <w:b/>
                <w:color w:val="000000"/>
              </w:rPr>
              <w:t>e.g.</w:t>
            </w:r>
            <w:proofErr w:type="gramEnd"/>
            <w:r w:rsidR="008250CF">
              <w:rPr>
                <w:rFonts w:ascii="Arial" w:hAnsi="Arial" w:cs="Arial"/>
                <w:b/>
                <w:color w:val="000000"/>
              </w:rPr>
              <w:t xml:space="preserve"> staffing</w:t>
            </w:r>
            <w:r w:rsidR="0063110D">
              <w:rPr>
                <w:rFonts w:ascii="Arial" w:hAnsi="Arial" w:cs="Arial"/>
                <w:b/>
                <w:color w:val="000000"/>
              </w:rPr>
              <w:t>,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systems</w:t>
            </w:r>
            <w:r w:rsidR="0063110D">
              <w:rPr>
                <w:rFonts w:ascii="Arial" w:hAnsi="Arial" w:cs="Arial"/>
                <w:b/>
                <w:color w:val="000000"/>
              </w:rPr>
              <w:t>,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processes</w:t>
            </w:r>
            <w:r w:rsidR="0063110D">
              <w:rPr>
                <w:rFonts w:ascii="Arial" w:hAnsi="Arial" w:cs="Arial"/>
                <w:b/>
                <w:color w:val="000000"/>
              </w:rPr>
              <w:t>,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contracts </w:t>
            </w:r>
            <w:r w:rsidR="008905D2">
              <w:rPr>
                <w:rFonts w:ascii="Arial" w:hAnsi="Arial" w:cs="Arial"/>
                <w:b/>
                <w:color w:val="000000"/>
              </w:rPr>
              <w:t>etc.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) to implementing the </w:t>
            </w:r>
            <w:r w:rsidR="00C31B60">
              <w:rPr>
                <w:rFonts w:ascii="Arial" w:hAnsi="Arial" w:cs="Arial"/>
                <w:b/>
                <w:color w:val="000000"/>
              </w:rPr>
              <w:t xml:space="preserve">outsourcing </w:t>
            </w:r>
            <w:r w:rsidR="008250CF">
              <w:rPr>
                <w:rFonts w:ascii="Arial" w:hAnsi="Arial" w:cs="Arial"/>
                <w:b/>
                <w:color w:val="000000"/>
              </w:rPr>
              <w:t>requirements</w:t>
            </w:r>
            <w:r w:rsidR="0063110D">
              <w:rPr>
                <w:rFonts w:ascii="Arial" w:hAnsi="Arial" w:cs="Arial"/>
                <w:b/>
                <w:color w:val="000000"/>
              </w:rPr>
              <w:t xml:space="preserve"> in your organisation</w:t>
            </w:r>
            <w:r w:rsidR="008250CF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4D2E23" w:rsidRPr="00556BBD" w14:paraId="3E29E6C4" w14:textId="77777777" w:rsidTr="004D2E23">
        <w:trPr>
          <w:trHeight w:val="392"/>
        </w:trPr>
        <w:tc>
          <w:tcPr>
            <w:tcW w:w="90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-1907449121"/>
              <w:placeholder>
                <w:docPart w:val="DefaultPlaceholder_-1854013440"/>
              </w:placeholder>
              <w:showingPlcHdr/>
            </w:sdtPr>
            <w:sdtContent>
              <w:p w14:paraId="3E29E6B8" w14:textId="5785092D" w:rsidR="004D2E23" w:rsidRDefault="004175D9" w:rsidP="004D2E23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B9" w14:textId="77777777" w:rsidR="00FB458A" w:rsidRDefault="00FB458A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A" w14:textId="77777777" w:rsidR="00FB458A" w:rsidRPr="004D2E23" w:rsidRDefault="00FB458A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B" w14:textId="77777777" w:rsidR="004D2E23" w:rsidRPr="00814E95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C" w14:textId="77777777" w:rsidR="00814E95" w:rsidRPr="00814E95" w:rsidRDefault="00814E95" w:rsidP="00814E95">
            <w:pPr>
              <w:pStyle w:val="NoSpacing"/>
              <w:tabs>
                <w:tab w:val="left" w:pos="275"/>
              </w:tabs>
              <w:ind w:left="720"/>
              <w:rPr>
                <w:rFonts w:ascii="Arial" w:hAnsi="Arial" w:cs="Arial"/>
                <w:color w:val="000000"/>
              </w:rPr>
            </w:pPr>
          </w:p>
          <w:p w14:paraId="3E29E6BD" w14:textId="77777777" w:rsidR="004D2E23" w:rsidRPr="00814E95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E" w14:textId="77777777"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BF" w14:textId="77777777" w:rsidR="0063110D" w:rsidRPr="00814E95" w:rsidRDefault="0063110D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0" w14:textId="77777777" w:rsidR="004D2E23" w:rsidRPr="00814E95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1" w14:textId="77777777" w:rsidR="004D2E23" w:rsidRPr="00814E95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2" w14:textId="77777777" w:rsidR="004D2E23" w:rsidRPr="00814E95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3" w14:textId="77777777" w:rsidR="00C73AE5" w:rsidRPr="004D2E23" w:rsidRDefault="00C73AE5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29E6C5" w14:textId="77777777" w:rsidR="00FB458A" w:rsidRDefault="00FB458A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p w14:paraId="3E29E6C6" w14:textId="77777777" w:rsidR="00D7365B" w:rsidRPr="00556BBD" w:rsidRDefault="00FB458A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AA4E4A" w:rsidRPr="00556BBD">
        <w:rPr>
          <w:rFonts w:ascii="Arial" w:hAnsi="Arial" w:cs="Arial"/>
          <w:b/>
          <w:color w:val="000000"/>
        </w:rPr>
        <w:lastRenderedPageBreak/>
        <w:t xml:space="preserve">PART </w:t>
      </w:r>
      <w:r w:rsidR="00E311DC" w:rsidRPr="00556BBD">
        <w:rPr>
          <w:rFonts w:ascii="Arial" w:hAnsi="Arial" w:cs="Arial"/>
          <w:b/>
          <w:color w:val="000000"/>
        </w:rPr>
        <w:t>3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="00AA4E4A" w:rsidRPr="00556BBD">
        <w:rPr>
          <w:rFonts w:ascii="Arial" w:hAnsi="Arial" w:cs="Arial"/>
          <w:b/>
          <w:color w:val="000000"/>
        </w:rPr>
        <w:t>EXPECT</w:t>
      </w:r>
      <w:r w:rsidR="00E45484">
        <w:rPr>
          <w:rFonts w:ascii="Arial" w:hAnsi="Arial" w:cs="Arial"/>
          <w:b/>
          <w:color w:val="000000"/>
        </w:rPr>
        <w:t>ED</w:t>
      </w:r>
      <w:r w:rsidR="00AA4E4A" w:rsidRPr="00556BBD">
        <w:rPr>
          <w:rFonts w:ascii="Arial" w:hAnsi="Arial" w:cs="Arial"/>
          <w:b/>
          <w:color w:val="000000"/>
        </w:rPr>
        <w:t xml:space="preserve"> BENEFITS </w:t>
      </w:r>
    </w:p>
    <w:p w14:paraId="3E29E6C7" w14:textId="77777777" w:rsidR="00AA4E4A" w:rsidRPr="00556BBD" w:rsidRDefault="00AA4E4A" w:rsidP="00F66FF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8"/>
      </w:tblGrid>
      <w:tr w:rsidR="001467A7" w:rsidRPr="00556BBD" w14:paraId="3E29E6CA" w14:textId="77777777" w:rsidTr="0031209E">
        <w:trPr>
          <w:trHeight w:val="597"/>
        </w:trPr>
        <w:tc>
          <w:tcPr>
            <w:tcW w:w="9248" w:type="dxa"/>
            <w:shd w:val="clear" w:color="auto" w:fill="E7E6E6"/>
            <w:vAlign w:val="center"/>
          </w:tcPr>
          <w:p w14:paraId="3E29E6C9" w14:textId="223A2B50" w:rsidR="00AA4E4A" w:rsidRPr="00790A13" w:rsidRDefault="000D5C2F" w:rsidP="00790A1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D046EE">
              <w:rPr>
                <w:rFonts w:ascii="Arial" w:hAnsi="Arial" w:cs="Arial"/>
                <w:b/>
                <w:color w:val="000000"/>
              </w:rPr>
              <w:t xml:space="preserve">3.1 </w:t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8073EE">
              <w:rPr>
                <w:rFonts w:ascii="Arial" w:hAnsi="Arial" w:cs="Arial"/>
                <w:b/>
                <w:color w:val="000000"/>
              </w:rPr>
              <w:t>are the anticipated</w:t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 xml:space="preserve"> main benefits of the </w:t>
            </w:r>
            <w:r w:rsidR="00C31B60">
              <w:rPr>
                <w:rFonts w:ascii="Arial" w:hAnsi="Arial" w:cs="Arial"/>
                <w:b/>
                <w:color w:val="000000"/>
              </w:rPr>
              <w:t>outsourcing requirements for</w:t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 xml:space="preserve"> y</w:t>
            </w:r>
            <w:r w:rsidR="00D046EE">
              <w:rPr>
                <w:rFonts w:ascii="Arial" w:hAnsi="Arial" w:cs="Arial"/>
                <w:b/>
                <w:color w:val="000000"/>
              </w:rPr>
              <w:t>our organisation and operations</w:t>
            </w:r>
            <w:r w:rsidR="00790A13">
              <w:rPr>
                <w:rFonts w:ascii="Arial" w:hAnsi="Arial" w:cs="Arial"/>
                <w:b/>
                <w:color w:val="000000"/>
              </w:rPr>
              <w:t xml:space="preserve"> (including service providers)</w:t>
            </w:r>
            <w:r w:rsidR="00D046EE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1467A7" w:rsidRPr="00556BBD" w14:paraId="3E29E6D6" w14:textId="77777777" w:rsidTr="00D86C4D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-1892185887"/>
              <w:placeholder>
                <w:docPart w:val="DefaultPlaceholder_-1854013440"/>
              </w:placeholder>
              <w:showingPlcHdr/>
            </w:sdtPr>
            <w:sdtContent>
              <w:p w14:paraId="3E29E6CB" w14:textId="3AADFF85" w:rsidR="00B032B4" w:rsidRPr="00556BBD" w:rsidRDefault="004175D9" w:rsidP="00B032B4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CC" w14:textId="77777777"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D" w14:textId="77777777"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E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CF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0" w14:textId="77777777"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1" w14:textId="77777777" w:rsidR="00E05760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2" w14:textId="77777777" w:rsidR="00A116E7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3" w14:textId="77777777" w:rsidR="00A116E7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4" w14:textId="77777777" w:rsidR="00A116E7" w:rsidRPr="00556BBD" w:rsidRDefault="00A116E7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5" w14:textId="77777777" w:rsidR="00B032B4" w:rsidRPr="00556BBD" w:rsidRDefault="00B032B4" w:rsidP="00B032B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46EE" w:rsidRPr="00556BBD" w14:paraId="3E29E6D8" w14:textId="77777777" w:rsidTr="0031209E">
        <w:trPr>
          <w:trHeight w:val="597"/>
        </w:trPr>
        <w:tc>
          <w:tcPr>
            <w:tcW w:w="9248" w:type="dxa"/>
            <w:shd w:val="clear" w:color="auto" w:fill="E7E6E6"/>
            <w:vAlign w:val="center"/>
          </w:tcPr>
          <w:p w14:paraId="3E29E6D7" w14:textId="77777777" w:rsidR="00D046EE" w:rsidRPr="00D56BED" w:rsidRDefault="00D046EE" w:rsidP="00C31B60">
            <w:pPr>
              <w:pStyle w:val="NoSpacing"/>
              <w:jc w:val="both"/>
              <w:rPr>
                <w:rFonts w:ascii="Arial" w:hAnsi="Arial" w:cs="Arial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Pr="007B11DA">
              <w:rPr>
                <w:rFonts w:ascii="Arial" w:hAnsi="Arial" w:cs="Arial"/>
                <w:b/>
              </w:rPr>
              <w:t>3.</w:t>
            </w:r>
            <w:r w:rsidR="00C31B60">
              <w:rPr>
                <w:rFonts w:ascii="Arial" w:hAnsi="Arial" w:cs="Arial"/>
                <w:b/>
              </w:rPr>
              <w:t>2</w:t>
            </w:r>
            <w:r w:rsidRPr="007B11DA">
              <w:rPr>
                <w:rFonts w:ascii="Arial" w:hAnsi="Arial" w:cs="Arial"/>
                <w:b/>
              </w:rPr>
              <w:t xml:space="preserve"> Do you anticipate that the compliance with the </w:t>
            </w:r>
            <w:r w:rsidR="00C31B60">
              <w:rPr>
                <w:rFonts w:ascii="Arial" w:hAnsi="Arial" w:cs="Arial"/>
                <w:b/>
              </w:rPr>
              <w:t>outsourcing</w:t>
            </w:r>
            <w:r w:rsidRPr="007B11DA">
              <w:rPr>
                <w:rFonts w:ascii="Arial" w:hAnsi="Arial" w:cs="Arial"/>
                <w:b/>
              </w:rPr>
              <w:t xml:space="preserve"> requirements will have an impact on the institution’s ability to comply with other prudential</w:t>
            </w:r>
            <w:r w:rsidR="00C31B60">
              <w:rPr>
                <w:rFonts w:ascii="Arial" w:hAnsi="Arial" w:cs="Arial"/>
                <w:b/>
              </w:rPr>
              <w:t xml:space="preserve"> or conduct</w:t>
            </w:r>
            <w:r w:rsidRPr="007B11DA">
              <w:rPr>
                <w:rFonts w:ascii="Arial" w:hAnsi="Arial" w:cs="Arial"/>
                <w:b/>
              </w:rPr>
              <w:t xml:space="preserve"> requirements imposed on the institution?</w:t>
            </w:r>
            <w:r w:rsidRPr="007B11DA">
              <w:rPr>
                <w:rFonts w:ascii="Arial" w:hAnsi="Arial" w:cs="Arial"/>
              </w:rPr>
              <w:t xml:space="preserve"> </w:t>
            </w:r>
          </w:p>
        </w:tc>
      </w:tr>
      <w:tr w:rsidR="00D046EE" w:rsidRPr="00556BBD" w14:paraId="3E29E6E2" w14:textId="77777777" w:rsidTr="007678C0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597449276"/>
              <w:placeholder>
                <w:docPart w:val="DefaultPlaceholder_-1854013440"/>
              </w:placeholder>
              <w:showingPlcHdr/>
            </w:sdtPr>
            <w:sdtContent>
              <w:p w14:paraId="3E29E6D9" w14:textId="2B78C271" w:rsidR="00D046EE" w:rsidRPr="00556BBD" w:rsidRDefault="004175D9" w:rsidP="007678C0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DA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B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C" w14:textId="77777777" w:rsidR="00D046EE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D" w14:textId="77777777" w:rsidR="0008331E" w:rsidRPr="00556BBD" w:rsidRDefault="0008331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E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DF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0" w14:textId="77777777"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1" w14:textId="77777777" w:rsidR="00D046EE" w:rsidRPr="00556BBD" w:rsidRDefault="00D046EE" w:rsidP="007678C0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29E6E3" w14:textId="77777777" w:rsidR="001467A7" w:rsidRPr="00556BBD" w:rsidRDefault="001467A7" w:rsidP="001467A7">
      <w:pPr>
        <w:pStyle w:val="NoSpacing"/>
        <w:jc w:val="both"/>
        <w:rPr>
          <w:rFonts w:ascii="Arial" w:hAnsi="Arial" w:cs="Arial"/>
          <w:color w:val="000000"/>
        </w:rPr>
      </w:pPr>
    </w:p>
    <w:p w14:paraId="3E29E6E4" w14:textId="77777777" w:rsidR="001467A7" w:rsidRPr="00556BBD" w:rsidRDefault="001467A7" w:rsidP="001467A7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 xml:space="preserve">PART 4: OTHER </w:t>
      </w:r>
    </w:p>
    <w:p w14:paraId="3E29E6E5" w14:textId="77777777" w:rsidR="001467A7" w:rsidRPr="00556BBD" w:rsidRDefault="001467A7" w:rsidP="001467A7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8"/>
      </w:tblGrid>
      <w:tr w:rsidR="001467A7" w:rsidRPr="00556BBD" w14:paraId="3E29E6E7" w14:textId="77777777" w:rsidTr="0031209E">
        <w:trPr>
          <w:trHeight w:val="597"/>
        </w:trPr>
        <w:tc>
          <w:tcPr>
            <w:tcW w:w="9248" w:type="dxa"/>
            <w:shd w:val="clear" w:color="auto" w:fill="E7E6E6"/>
            <w:vAlign w:val="center"/>
          </w:tcPr>
          <w:p w14:paraId="3E29E6E6" w14:textId="7D61DB69" w:rsidR="001467A7" w:rsidRPr="000D5634" w:rsidRDefault="001467A7" w:rsidP="00C31B60">
            <w:pPr>
              <w:pStyle w:val="NoSpacing"/>
              <w:numPr>
                <w:ilvl w:val="1"/>
                <w:numId w:val="14"/>
              </w:numPr>
              <w:tabs>
                <w:tab w:val="left" w:pos="275"/>
              </w:tabs>
              <w:rPr>
                <w:rFonts w:ascii="Arial" w:hAnsi="Arial" w:cs="Arial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4D2E23" w:rsidRPr="007B11DA">
              <w:rPr>
                <w:rFonts w:ascii="Arial" w:hAnsi="Arial" w:cs="Arial"/>
                <w:b/>
              </w:rPr>
              <w:t xml:space="preserve">Are there </w:t>
            </w:r>
            <w:r w:rsidRPr="007B11DA">
              <w:rPr>
                <w:rFonts w:ascii="Arial" w:hAnsi="Arial" w:cs="Arial"/>
                <w:b/>
              </w:rPr>
              <w:t xml:space="preserve">any other </w:t>
            </w:r>
            <w:r w:rsidR="008073EE">
              <w:rPr>
                <w:rFonts w:ascii="Arial" w:hAnsi="Arial" w:cs="Arial"/>
                <w:b/>
              </w:rPr>
              <w:t xml:space="preserve">specific </w:t>
            </w:r>
            <w:r w:rsidRPr="007B11DA">
              <w:rPr>
                <w:rFonts w:ascii="Arial" w:hAnsi="Arial" w:cs="Arial"/>
                <w:b/>
              </w:rPr>
              <w:t>issue</w:t>
            </w:r>
            <w:r w:rsidR="004D2E23" w:rsidRPr="007B11DA">
              <w:rPr>
                <w:rFonts w:ascii="Arial" w:hAnsi="Arial" w:cs="Arial"/>
                <w:b/>
              </w:rPr>
              <w:t>s</w:t>
            </w:r>
            <w:r w:rsidRPr="007B11DA">
              <w:rPr>
                <w:rFonts w:ascii="Arial" w:hAnsi="Arial" w:cs="Arial"/>
                <w:b/>
              </w:rPr>
              <w:t xml:space="preserve"> </w:t>
            </w:r>
            <w:r w:rsidR="008073EE">
              <w:rPr>
                <w:rFonts w:ascii="Arial" w:hAnsi="Arial" w:cs="Arial"/>
                <w:b/>
              </w:rPr>
              <w:t xml:space="preserve">not addressed </w:t>
            </w:r>
            <w:r w:rsidRPr="007B11DA">
              <w:rPr>
                <w:rFonts w:ascii="Arial" w:hAnsi="Arial" w:cs="Arial"/>
                <w:b/>
              </w:rPr>
              <w:t xml:space="preserve">regarding the </w:t>
            </w:r>
            <w:r w:rsidR="00C31B60">
              <w:rPr>
                <w:rFonts w:ascii="Arial" w:hAnsi="Arial" w:cs="Arial"/>
                <w:b/>
              </w:rPr>
              <w:t xml:space="preserve">outsourcing of material functions or activities by insurers </w:t>
            </w:r>
            <w:r w:rsidRPr="007B11DA">
              <w:rPr>
                <w:rFonts w:ascii="Arial" w:hAnsi="Arial" w:cs="Arial"/>
                <w:b/>
              </w:rPr>
              <w:t>that you would like to bring to the attention of the PA</w:t>
            </w:r>
            <w:r w:rsidR="004D2E23" w:rsidRPr="007B11DA">
              <w:rPr>
                <w:rFonts w:ascii="Arial" w:hAnsi="Arial" w:cs="Arial"/>
                <w:b/>
              </w:rPr>
              <w:t xml:space="preserve"> and the FSCA</w:t>
            </w:r>
            <w:r w:rsidRPr="007B11DA">
              <w:rPr>
                <w:rFonts w:ascii="Arial" w:hAnsi="Arial" w:cs="Arial"/>
                <w:b/>
              </w:rPr>
              <w:t>?</w:t>
            </w:r>
          </w:p>
        </w:tc>
      </w:tr>
      <w:tr w:rsidR="001467A7" w:rsidRPr="00556BBD" w14:paraId="3E29E6F5" w14:textId="77777777" w:rsidTr="00556BBD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949054960"/>
              <w:placeholder>
                <w:docPart w:val="DefaultPlaceholder_-1854013440"/>
              </w:placeholder>
              <w:showingPlcHdr/>
            </w:sdtPr>
            <w:sdtContent>
              <w:p w14:paraId="3E29E6E8" w14:textId="709BCF78" w:rsidR="001467A7" w:rsidRPr="00556BBD" w:rsidRDefault="004175D9" w:rsidP="00556BBD">
                <w:pPr>
                  <w:pStyle w:val="NoSpacing"/>
                  <w:tabs>
                    <w:tab w:val="left" w:pos="275"/>
                  </w:tabs>
                  <w:rPr>
                    <w:rFonts w:ascii="Arial" w:hAnsi="Arial" w:cs="Arial"/>
                    <w:color w:val="000000"/>
                  </w:rPr>
                </w:pPr>
                <w:r w:rsidRPr="00DD4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29E6E9" w14:textId="77777777"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A" w14:textId="77777777"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B" w14:textId="77777777"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C" w14:textId="77777777" w:rsidR="001467A7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D" w14:textId="77777777" w:rsidR="0008331E" w:rsidRDefault="0008331E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E" w14:textId="77777777" w:rsidR="0008331E" w:rsidRDefault="0008331E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EF" w14:textId="77777777" w:rsidR="0008331E" w:rsidRDefault="0008331E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F0" w14:textId="77777777" w:rsidR="0008331E" w:rsidRDefault="0008331E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F1" w14:textId="77777777" w:rsidR="0008331E" w:rsidRPr="00556BBD" w:rsidRDefault="0008331E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F2" w14:textId="77777777"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F3" w14:textId="77777777"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14:paraId="3E29E6F4" w14:textId="77777777" w:rsidR="001467A7" w:rsidRPr="00556BBD" w:rsidRDefault="001467A7" w:rsidP="00556BBD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29E6F6" w14:textId="77777777" w:rsidR="00996C99" w:rsidRPr="00556BBD" w:rsidRDefault="00996C99" w:rsidP="00AE7494">
      <w:pPr>
        <w:pStyle w:val="NoSpacing"/>
        <w:jc w:val="both"/>
        <w:rPr>
          <w:rFonts w:ascii="Arial" w:hAnsi="Arial" w:cs="Arial"/>
          <w:color w:val="000000"/>
        </w:rPr>
      </w:pPr>
    </w:p>
    <w:sectPr w:rsidR="00996C99" w:rsidRPr="00556BBD" w:rsidSect="006F1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E6FD" w14:textId="77777777" w:rsidR="002A51A3" w:rsidRDefault="002A51A3" w:rsidP="00262B26">
      <w:pPr>
        <w:spacing w:after="0" w:line="240" w:lineRule="auto"/>
      </w:pPr>
      <w:r>
        <w:separator/>
      </w:r>
    </w:p>
  </w:endnote>
  <w:endnote w:type="continuationSeparator" w:id="0">
    <w:p w14:paraId="3E29E6FE" w14:textId="77777777" w:rsidR="002A51A3" w:rsidRDefault="002A51A3" w:rsidP="0026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701" w14:textId="77777777" w:rsidR="0031209E" w:rsidRDefault="0031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702" w14:textId="77777777" w:rsidR="001B2F1E" w:rsidRDefault="001B2F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D38">
      <w:rPr>
        <w:noProof/>
      </w:rPr>
      <w:t>4</w:t>
    </w:r>
    <w:r>
      <w:rPr>
        <w:noProof/>
      </w:rPr>
      <w:fldChar w:fldCharType="end"/>
    </w:r>
  </w:p>
  <w:p w14:paraId="3E29E703" w14:textId="77777777" w:rsidR="001B2F1E" w:rsidRDefault="001B2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705" w14:textId="77777777" w:rsidR="0031209E" w:rsidRDefault="0031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E6FB" w14:textId="77777777" w:rsidR="002A51A3" w:rsidRDefault="002A51A3" w:rsidP="00262B26">
      <w:pPr>
        <w:spacing w:after="0" w:line="240" w:lineRule="auto"/>
      </w:pPr>
      <w:r>
        <w:separator/>
      </w:r>
    </w:p>
  </w:footnote>
  <w:footnote w:type="continuationSeparator" w:id="0">
    <w:p w14:paraId="3E29E6FC" w14:textId="77777777" w:rsidR="002A51A3" w:rsidRDefault="002A51A3" w:rsidP="0026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6FF" w14:textId="77777777" w:rsidR="0031209E" w:rsidRDefault="0031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700" w14:textId="77777777" w:rsidR="0031209E" w:rsidRDefault="00312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E704" w14:textId="77777777" w:rsidR="0031209E" w:rsidRDefault="00312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CDC"/>
    <w:multiLevelType w:val="hybridMultilevel"/>
    <w:tmpl w:val="5BE268F8"/>
    <w:lvl w:ilvl="0" w:tplc="53B47C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2193C"/>
    <w:multiLevelType w:val="hybridMultilevel"/>
    <w:tmpl w:val="71F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602"/>
    <w:multiLevelType w:val="hybridMultilevel"/>
    <w:tmpl w:val="75C6B1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685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CF77BD"/>
    <w:multiLevelType w:val="multilevel"/>
    <w:tmpl w:val="46102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601E7"/>
    <w:multiLevelType w:val="hybridMultilevel"/>
    <w:tmpl w:val="32902D90"/>
    <w:lvl w:ilvl="0" w:tplc="6EDA0C6E">
      <w:start w:val="1"/>
      <w:numFmt w:val="lowerLetter"/>
      <w:lvlText w:val="(%1)"/>
      <w:lvlJc w:val="left"/>
      <w:pPr>
        <w:ind w:left="1070" w:hanging="360"/>
      </w:pPr>
      <w:rPr>
        <w:rFonts w:ascii="Arial" w:eastAsia="Arial" w:hAnsi="Arial" w:cs="Arial"/>
        <w:i/>
      </w:rPr>
    </w:lvl>
    <w:lvl w:ilvl="1" w:tplc="1C090019">
      <w:start w:val="1"/>
      <w:numFmt w:val="lowerLetter"/>
      <w:lvlText w:val="%2."/>
      <w:lvlJc w:val="left"/>
      <w:pPr>
        <w:ind w:left="2295" w:hanging="360"/>
      </w:pPr>
    </w:lvl>
    <w:lvl w:ilvl="2" w:tplc="1C09001B">
      <w:start w:val="1"/>
      <w:numFmt w:val="lowerRoman"/>
      <w:lvlText w:val="%3."/>
      <w:lvlJc w:val="right"/>
      <w:pPr>
        <w:ind w:left="3015" w:hanging="180"/>
      </w:pPr>
    </w:lvl>
    <w:lvl w:ilvl="3" w:tplc="1C09000F">
      <w:start w:val="1"/>
      <w:numFmt w:val="decimal"/>
      <w:lvlText w:val="%4."/>
      <w:lvlJc w:val="left"/>
      <w:pPr>
        <w:ind w:left="3735" w:hanging="360"/>
      </w:pPr>
    </w:lvl>
    <w:lvl w:ilvl="4" w:tplc="1C090019">
      <w:start w:val="1"/>
      <w:numFmt w:val="lowerLetter"/>
      <w:lvlText w:val="%5."/>
      <w:lvlJc w:val="left"/>
      <w:pPr>
        <w:ind w:left="4455" w:hanging="360"/>
      </w:pPr>
    </w:lvl>
    <w:lvl w:ilvl="5" w:tplc="1C09001B">
      <w:start w:val="1"/>
      <w:numFmt w:val="lowerRoman"/>
      <w:lvlText w:val="%6."/>
      <w:lvlJc w:val="right"/>
      <w:pPr>
        <w:ind w:left="5175" w:hanging="180"/>
      </w:pPr>
    </w:lvl>
    <w:lvl w:ilvl="6" w:tplc="1C09000F">
      <w:start w:val="1"/>
      <w:numFmt w:val="decimal"/>
      <w:lvlText w:val="%7."/>
      <w:lvlJc w:val="left"/>
      <w:pPr>
        <w:ind w:left="5895" w:hanging="360"/>
      </w:pPr>
    </w:lvl>
    <w:lvl w:ilvl="7" w:tplc="1C090019">
      <w:start w:val="1"/>
      <w:numFmt w:val="lowerLetter"/>
      <w:lvlText w:val="%8."/>
      <w:lvlJc w:val="left"/>
      <w:pPr>
        <w:ind w:left="6615" w:hanging="360"/>
      </w:pPr>
    </w:lvl>
    <w:lvl w:ilvl="8" w:tplc="1C09001B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BC72AE7"/>
    <w:multiLevelType w:val="hybridMultilevel"/>
    <w:tmpl w:val="55540DF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F6B5F"/>
    <w:multiLevelType w:val="multilevel"/>
    <w:tmpl w:val="F3B04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E1E99"/>
    <w:multiLevelType w:val="hybridMultilevel"/>
    <w:tmpl w:val="39024FAA"/>
    <w:lvl w:ilvl="0" w:tplc="0AE658B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D71F5D"/>
    <w:multiLevelType w:val="hybridMultilevel"/>
    <w:tmpl w:val="5622D0D2"/>
    <w:lvl w:ilvl="0" w:tplc="32CAD93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0976488"/>
    <w:multiLevelType w:val="hybridMultilevel"/>
    <w:tmpl w:val="DF7E86B4"/>
    <w:lvl w:ilvl="0" w:tplc="0AE658B8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A84523E"/>
    <w:multiLevelType w:val="multilevel"/>
    <w:tmpl w:val="9B64E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0C540FC"/>
    <w:multiLevelType w:val="hybridMultilevel"/>
    <w:tmpl w:val="A12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2ADB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017004"/>
    <w:multiLevelType w:val="hybridMultilevel"/>
    <w:tmpl w:val="10500BF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74606"/>
    <w:multiLevelType w:val="multilevel"/>
    <w:tmpl w:val="3208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6865016"/>
    <w:multiLevelType w:val="hybridMultilevel"/>
    <w:tmpl w:val="1E446D24"/>
    <w:lvl w:ilvl="0" w:tplc="0AE65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64"/>
    <w:rsid w:val="00003F58"/>
    <w:rsid w:val="00030DA3"/>
    <w:rsid w:val="0005159A"/>
    <w:rsid w:val="00054222"/>
    <w:rsid w:val="00054802"/>
    <w:rsid w:val="000754C8"/>
    <w:rsid w:val="000769C0"/>
    <w:rsid w:val="0008331E"/>
    <w:rsid w:val="000B0CA6"/>
    <w:rsid w:val="000B104D"/>
    <w:rsid w:val="000B70D8"/>
    <w:rsid w:val="000D20CC"/>
    <w:rsid w:val="000D5634"/>
    <w:rsid w:val="000D5C2F"/>
    <w:rsid w:val="000E39FD"/>
    <w:rsid w:val="000E4F05"/>
    <w:rsid w:val="000E5D38"/>
    <w:rsid w:val="00102BDD"/>
    <w:rsid w:val="001109E3"/>
    <w:rsid w:val="00113653"/>
    <w:rsid w:val="001255E4"/>
    <w:rsid w:val="00127A98"/>
    <w:rsid w:val="00141351"/>
    <w:rsid w:val="00142E00"/>
    <w:rsid w:val="001467A7"/>
    <w:rsid w:val="0016272F"/>
    <w:rsid w:val="00165B7C"/>
    <w:rsid w:val="00174148"/>
    <w:rsid w:val="00197A9F"/>
    <w:rsid w:val="001A3E37"/>
    <w:rsid w:val="001A3FB5"/>
    <w:rsid w:val="001A735B"/>
    <w:rsid w:val="001B2F1E"/>
    <w:rsid w:val="001C0C4E"/>
    <w:rsid w:val="001C1E8A"/>
    <w:rsid w:val="001C59F5"/>
    <w:rsid w:val="001D1495"/>
    <w:rsid w:val="001D4413"/>
    <w:rsid w:val="001E1766"/>
    <w:rsid w:val="001E47A8"/>
    <w:rsid w:val="001F255B"/>
    <w:rsid w:val="001F3630"/>
    <w:rsid w:val="002405D6"/>
    <w:rsid w:val="00244E63"/>
    <w:rsid w:val="002512D8"/>
    <w:rsid w:val="00251401"/>
    <w:rsid w:val="00255880"/>
    <w:rsid w:val="00262B26"/>
    <w:rsid w:val="00287615"/>
    <w:rsid w:val="00293C55"/>
    <w:rsid w:val="002A51A3"/>
    <w:rsid w:val="002B1DE5"/>
    <w:rsid w:val="002F4BC4"/>
    <w:rsid w:val="002F7A34"/>
    <w:rsid w:val="0031209E"/>
    <w:rsid w:val="00314C02"/>
    <w:rsid w:val="0031792B"/>
    <w:rsid w:val="00330285"/>
    <w:rsid w:val="00340B8F"/>
    <w:rsid w:val="003460FF"/>
    <w:rsid w:val="00362A58"/>
    <w:rsid w:val="00383B78"/>
    <w:rsid w:val="0038565A"/>
    <w:rsid w:val="0039226A"/>
    <w:rsid w:val="00397821"/>
    <w:rsid w:val="003A4B58"/>
    <w:rsid w:val="003C086E"/>
    <w:rsid w:val="003C121F"/>
    <w:rsid w:val="003C5303"/>
    <w:rsid w:val="003E101C"/>
    <w:rsid w:val="003E3D6F"/>
    <w:rsid w:val="003E78C0"/>
    <w:rsid w:val="003F6E44"/>
    <w:rsid w:val="004001E4"/>
    <w:rsid w:val="00407AE2"/>
    <w:rsid w:val="004109A9"/>
    <w:rsid w:val="004175D9"/>
    <w:rsid w:val="00427154"/>
    <w:rsid w:val="00446156"/>
    <w:rsid w:val="0048066B"/>
    <w:rsid w:val="00483A1A"/>
    <w:rsid w:val="004924B2"/>
    <w:rsid w:val="004A5BCF"/>
    <w:rsid w:val="004C1D9F"/>
    <w:rsid w:val="004C3528"/>
    <w:rsid w:val="004D1A93"/>
    <w:rsid w:val="004D2E23"/>
    <w:rsid w:val="0050259E"/>
    <w:rsid w:val="00505E32"/>
    <w:rsid w:val="0051002C"/>
    <w:rsid w:val="005127DF"/>
    <w:rsid w:val="0053364F"/>
    <w:rsid w:val="00545882"/>
    <w:rsid w:val="00545D86"/>
    <w:rsid w:val="00552B41"/>
    <w:rsid w:val="0055510F"/>
    <w:rsid w:val="00556BBD"/>
    <w:rsid w:val="00564554"/>
    <w:rsid w:val="00573194"/>
    <w:rsid w:val="005747AA"/>
    <w:rsid w:val="00576D5C"/>
    <w:rsid w:val="005840FA"/>
    <w:rsid w:val="00590213"/>
    <w:rsid w:val="005B1940"/>
    <w:rsid w:val="005D469C"/>
    <w:rsid w:val="005E1428"/>
    <w:rsid w:val="005E7BFC"/>
    <w:rsid w:val="005E7E85"/>
    <w:rsid w:val="005F2811"/>
    <w:rsid w:val="005F6C0F"/>
    <w:rsid w:val="00602E85"/>
    <w:rsid w:val="00603515"/>
    <w:rsid w:val="0060429A"/>
    <w:rsid w:val="00614884"/>
    <w:rsid w:val="00616373"/>
    <w:rsid w:val="00627109"/>
    <w:rsid w:val="006272D4"/>
    <w:rsid w:val="0063110D"/>
    <w:rsid w:val="00652FC0"/>
    <w:rsid w:val="00665F07"/>
    <w:rsid w:val="006878D9"/>
    <w:rsid w:val="006B0481"/>
    <w:rsid w:val="006B3BAC"/>
    <w:rsid w:val="006C1106"/>
    <w:rsid w:val="006C2769"/>
    <w:rsid w:val="006C4E93"/>
    <w:rsid w:val="006C730A"/>
    <w:rsid w:val="006C7F6A"/>
    <w:rsid w:val="006D4816"/>
    <w:rsid w:val="006E0472"/>
    <w:rsid w:val="006E65F3"/>
    <w:rsid w:val="006E6E48"/>
    <w:rsid w:val="006F1B7B"/>
    <w:rsid w:val="00711942"/>
    <w:rsid w:val="00726025"/>
    <w:rsid w:val="00730ECD"/>
    <w:rsid w:val="00732189"/>
    <w:rsid w:val="007418A2"/>
    <w:rsid w:val="00744218"/>
    <w:rsid w:val="0074631E"/>
    <w:rsid w:val="007534AF"/>
    <w:rsid w:val="00753A99"/>
    <w:rsid w:val="00755958"/>
    <w:rsid w:val="00762B84"/>
    <w:rsid w:val="0076766B"/>
    <w:rsid w:val="007678C0"/>
    <w:rsid w:val="00790A13"/>
    <w:rsid w:val="007A4BA9"/>
    <w:rsid w:val="007A7FD2"/>
    <w:rsid w:val="007B11DA"/>
    <w:rsid w:val="007C006C"/>
    <w:rsid w:val="007D4C5D"/>
    <w:rsid w:val="007E3509"/>
    <w:rsid w:val="007F3086"/>
    <w:rsid w:val="00802F01"/>
    <w:rsid w:val="008073EE"/>
    <w:rsid w:val="00812356"/>
    <w:rsid w:val="0081451C"/>
    <w:rsid w:val="00814E95"/>
    <w:rsid w:val="0082506C"/>
    <w:rsid w:val="008250CF"/>
    <w:rsid w:val="00825D58"/>
    <w:rsid w:val="00832DDC"/>
    <w:rsid w:val="00865E65"/>
    <w:rsid w:val="00874693"/>
    <w:rsid w:val="008808FE"/>
    <w:rsid w:val="008905D2"/>
    <w:rsid w:val="008A4677"/>
    <w:rsid w:val="008B56ED"/>
    <w:rsid w:val="008D795D"/>
    <w:rsid w:val="008F37DF"/>
    <w:rsid w:val="00901EB2"/>
    <w:rsid w:val="00926C87"/>
    <w:rsid w:val="0094192D"/>
    <w:rsid w:val="0095075F"/>
    <w:rsid w:val="00952623"/>
    <w:rsid w:val="00957461"/>
    <w:rsid w:val="00965BA7"/>
    <w:rsid w:val="00971026"/>
    <w:rsid w:val="00981838"/>
    <w:rsid w:val="00982417"/>
    <w:rsid w:val="00996C99"/>
    <w:rsid w:val="009A0F3B"/>
    <w:rsid w:val="009A7119"/>
    <w:rsid w:val="009B1AF8"/>
    <w:rsid w:val="009D121D"/>
    <w:rsid w:val="009E1788"/>
    <w:rsid w:val="009E5506"/>
    <w:rsid w:val="009F3C14"/>
    <w:rsid w:val="009F5224"/>
    <w:rsid w:val="00A039C0"/>
    <w:rsid w:val="00A066E7"/>
    <w:rsid w:val="00A10546"/>
    <w:rsid w:val="00A116E7"/>
    <w:rsid w:val="00A127DE"/>
    <w:rsid w:val="00A300E7"/>
    <w:rsid w:val="00A35CE6"/>
    <w:rsid w:val="00A41809"/>
    <w:rsid w:val="00A51102"/>
    <w:rsid w:val="00A521F0"/>
    <w:rsid w:val="00A679C1"/>
    <w:rsid w:val="00A73F1D"/>
    <w:rsid w:val="00A91F60"/>
    <w:rsid w:val="00AA4E4A"/>
    <w:rsid w:val="00AA55F4"/>
    <w:rsid w:val="00AB252F"/>
    <w:rsid w:val="00AB4041"/>
    <w:rsid w:val="00AC0EE8"/>
    <w:rsid w:val="00AD4FA1"/>
    <w:rsid w:val="00AD641F"/>
    <w:rsid w:val="00AD65D2"/>
    <w:rsid w:val="00AE7494"/>
    <w:rsid w:val="00B02377"/>
    <w:rsid w:val="00B032B4"/>
    <w:rsid w:val="00B04164"/>
    <w:rsid w:val="00B41997"/>
    <w:rsid w:val="00B462F0"/>
    <w:rsid w:val="00B5161F"/>
    <w:rsid w:val="00B52D7F"/>
    <w:rsid w:val="00B70457"/>
    <w:rsid w:val="00B8446F"/>
    <w:rsid w:val="00B87DE1"/>
    <w:rsid w:val="00B96876"/>
    <w:rsid w:val="00BB4377"/>
    <w:rsid w:val="00BE0762"/>
    <w:rsid w:val="00BE54CE"/>
    <w:rsid w:val="00BF6600"/>
    <w:rsid w:val="00C232DE"/>
    <w:rsid w:val="00C31B60"/>
    <w:rsid w:val="00C34B4F"/>
    <w:rsid w:val="00C35375"/>
    <w:rsid w:val="00C37E35"/>
    <w:rsid w:val="00C41BB6"/>
    <w:rsid w:val="00C529D8"/>
    <w:rsid w:val="00C6286E"/>
    <w:rsid w:val="00C73AE5"/>
    <w:rsid w:val="00C9103B"/>
    <w:rsid w:val="00C9177F"/>
    <w:rsid w:val="00C95A5E"/>
    <w:rsid w:val="00CA319E"/>
    <w:rsid w:val="00CC36E0"/>
    <w:rsid w:val="00CC6D04"/>
    <w:rsid w:val="00CD0A70"/>
    <w:rsid w:val="00D01D8C"/>
    <w:rsid w:val="00D046EE"/>
    <w:rsid w:val="00D06DD7"/>
    <w:rsid w:val="00D07261"/>
    <w:rsid w:val="00D45F55"/>
    <w:rsid w:val="00D47A92"/>
    <w:rsid w:val="00D56BED"/>
    <w:rsid w:val="00D723C0"/>
    <w:rsid w:val="00D7365B"/>
    <w:rsid w:val="00D81ADE"/>
    <w:rsid w:val="00D86C4D"/>
    <w:rsid w:val="00D86D11"/>
    <w:rsid w:val="00D86D4A"/>
    <w:rsid w:val="00DA2080"/>
    <w:rsid w:val="00DB69E8"/>
    <w:rsid w:val="00DC1722"/>
    <w:rsid w:val="00E017DB"/>
    <w:rsid w:val="00E05760"/>
    <w:rsid w:val="00E20124"/>
    <w:rsid w:val="00E27914"/>
    <w:rsid w:val="00E3000C"/>
    <w:rsid w:val="00E311DC"/>
    <w:rsid w:val="00E32D73"/>
    <w:rsid w:val="00E41345"/>
    <w:rsid w:val="00E45484"/>
    <w:rsid w:val="00E66E9B"/>
    <w:rsid w:val="00E96AA3"/>
    <w:rsid w:val="00EA064C"/>
    <w:rsid w:val="00EA0FBE"/>
    <w:rsid w:val="00EA2B21"/>
    <w:rsid w:val="00EA690D"/>
    <w:rsid w:val="00ED4600"/>
    <w:rsid w:val="00ED62E2"/>
    <w:rsid w:val="00EE066B"/>
    <w:rsid w:val="00EF2003"/>
    <w:rsid w:val="00EF4F1F"/>
    <w:rsid w:val="00F04A93"/>
    <w:rsid w:val="00F13CB4"/>
    <w:rsid w:val="00F22DD6"/>
    <w:rsid w:val="00F245F7"/>
    <w:rsid w:val="00F24EFC"/>
    <w:rsid w:val="00F26240"/>
    <w:rsid w:val="00F3629A"/>
    <w:rsid w:val="00F66FF8"/>
    <w:rsid w:val="00F73A00"/>
    <w:rsid w:val="00F825FC"/>
    <w:rsid w:val="00F84835"/>
    <w:rsid w:val="00F928F2"/>
    <w:rsid w:val="00F950D9"/>
    <w:rsid w:val="00F9687B"/>
    <w:rsid w:val="00FB3EF4"/>
    <w:rsid w:val="00FB458A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9E5B0"/>
  <w15:chartTrackingRefBased/>
  <w15:docId w15:val="{A4D6524B-A055-4D58-B8F9-BC1A1FF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64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75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102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Indent Paragraph,Grey Bullet List,Grey Bullet Style,References,Riana Table Bullets 1"/>
    <w:basedOn w:val="Normal"/>
    <w:link w:val="ListParagraphChar"/>
    <w:uiPriority w:val="34"/>
    <w:qFormat/>
    <w:rsid w:val="005E7BFC"/>
    <w:pPr>
      <w:widowControl w:val="0"/>
      <w:spacing w:after="0" w:line="240" w:lineRule="auto"/>
      <w:ind w:left="720"/>
    </w:pPr>
    <w:rPr>
      <w:rFonts w:ascii="Univers" w:eastAsia="Times New Roman" w:hAnsi="Univers"/>
      <w:snapToGrid w:val="0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E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FC"/>
    <w:pPr>
      <w:spacing w:after="200"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link w:val="CommentText"/>
    <w:uiPriority w:val="99"/>
    <w:semiHidden/>
    <w:rsid w:val="005E7BFC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2B2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2B26"/>
    <w:rPr>
      <w:sz w:val="22"/>
      <w:szCs w:val="22"/>
      <w:lang w:val="en-GB" w:eastAsia="en-US"/>
    </w:rPr>
  </w:style>
  <w:style w:type="character" w:customStyle="1" w:styleId="ListParagraphChar">
    <w:name w:val="List Paragraph Char"/>
    <w:aliases w:val="Indent Paragraph Char,Grey Bullet List Char,Grey Bullet Style Char,References Char,Riana Table Bullets 1 Char"/>
    <w:link w:val="ListParagraph"/>
    <w:uiPriority w:val="34"/>
    <w:rsid w:val="00197A9F"/>
    <w:rPr>
      <w:rFonts w:ascii="Univers" w:eastAsia="Times New Roman" w:hAnsi="Univers"/>
      <w:snapToGrid w:val="0"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58"/>
    <w:pPr>
      <w:spacing w:after="160" w:line="259" w:lineRule="auto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3A4B58"/>
    <w:rPr>
      <w:b/>
      <w:bCs/>
      <w:lang w:val="en-GB" w:eastAsia="en-US"/>
    </w:rPr>
  </w:style>
  <w:style w:type="paragraph" w:customStyle="1" w:styleId="Default">
    <w:name w:val="Default"/>
    <w:rsid w:val="000D2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521F0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rsid w:val="00A521F0"/>
    <w:rPr>
      <w:lang w:eastAsia="en-US"/>
    </w:rPr>
  </w:style>
  <w:style w:type="character" w:styleId="FootnoteReference">
    <w:name w:val="footnote reference"/>
    <w:uiPriority w:val="99"/>
    <w:semiHidden/>
    <w:unhideWhenUsed/>
    <w:rsid w:val="00A521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6E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1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-Standards@resbank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F71F-38D1-4243-9BB3-4D8B7DA4AB00}"/>
      </w:docPartPr>
      <w:docPartBody>
        <w:p w:rsidR="00000000" w:rsidRDefault="000B11A0">
          <w:r w:rsidRPr="00DD47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0"/>
    <w:rsid w:val="000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1A0"/>
    <w:rPr>
      <w:color w:val="808080"/>
    </w:rPr>
  </w:style>
  <w:style w:type="paragraph" w:customStyle="1" w:styleId="F3662328684042CDA5BCB1E0FF2A5A07">
    <w:name w:val="F3662328684042CDA5BCB1E0FF2A5A07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2135268A29AB4A0C94510278B301742F">
    <w:name w:val="2135268A29AB4A0C94510278B301742F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EA31B6E594946318D0E7543801C2DBC">
    <w:name w:val="CEA31B6E594946318D0E7543801C2DBC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F3662328684042CDA5BCB1E0FF2A5A071">
    <w:name w:val="F3662328684042CDA5BCB1E0FF2A5A071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2135268A29AB4A0C94510278B301742F1">
    <w:name w:val="2135268A29AB4A0C94510278B301742F1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CEA31B6E594946318D0E7543801C2DBC1">
    <w:name w:val="CEA31B6E594946318D0E7543801C2DBC1"/>
    <w:rsid w:val="000B11A0"/>
    <w:pPr>
      <w:spacing w:after="0" w:line="240" w:lineRule="auto"/>
    </w:pPr>
    <w:rPr>
      <w:rFonts w:ascii="Calibri" w:eastAsia="Calibri" w:hAnsi="Calibri" w:cs="Times New Roman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15B9-E776-4CE1-B7AC-F8D41E2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Thomas</dc:creator>
  <cp:keywords/>
  <cp:lastModifiedBy>Petula Sihlali</cp:lastModifiedBy>
  <cp:revision>2</cp:revision>
  <cp:lastPrinted>2019-07-12T07:37:00Z</cp:lastPrinted>
  <dcterms:created xsi:type="dcterms:W3CDTF">2021-09-08T09:11:00Z</dcterms:created>
  <dcterms:modified xsi:type="dcterms:W3CDTF">2021-09-08T09:11:00Z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2021-09-08T08:28:23Z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92ced9f4-3c4d-41c1-a7f3-0f7e83217aea</vt:lpwstr>
  </property>
  <property fmtid="{D5CDD505-2E9C-101B-9397-08002B2CF9AE}" pid="8" name="MSIP_Label_70c52299-74de-4dfd-b117-c9c408edfa50_ContentBits">
    <vt:lpwstr>0</vt:lpwstr>
  </property>
</Properties>
</file>